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1" w:rsidRPr="0093734D" w:rsidRDefault="007F6AA1" w:rsidP="009F7313">
      <w:pPr>
        <w:pStyle w:val="a6"/>
        <w:widowControl w:val="0"/>
        <w:tabs>
          <w:tab w:val="left" w:pos="5580"/>
        </w:tabs>
        <w:ind w:right="283" w:firstLine="540"/>
        <w:rPr>
          <w:rFonts w:ascii="Times New Roman" w:hAnsi="Times New Roman" w:cs="Times New Roman"/>
          <w:sz w:val="32"/>
          <w:szCs w:val="32"/>
        </w:rPr>
      </w:pPr>
      <w:r w:rsidRPr="0093734D">
        <w:rPr>
          <w:rFonts w:ascii="Times New Roman" w:hAnsi="Times New Roman" w:cs="Times New Roman"/>
          <w:sz w:val="32"/>
          <w:szCs w:val="32"/>
        </w:rPr>
        <w:t xml:space="preserve">Дума городского округа 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>муниципального образования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</w:rPr>
        <w:t xml:space="preserve"> «город Саянск»</w:t>
      </w:r>
    </w:p>
    <w:p w:rsidR="007F6AA1" w:rsidRPr="0093734D" w:rsidRDefault="007F6AA1" w:rsidP="009F7313">
      <w:pPr>
        <w:widowControl w:val="0"/>
        <w:ind w:right="283" w:firstLine="540"/>
        <w:jc w:val="center"/>
        <w:rPr>
          <w:b/>
          <w:sz w:val="32"/>
          <w:szCs w:val="32"/>
        </w:rPr>
      </w:pPr>
      <w:r w:rsidRPr="0093734D">
        <w:rPr>
          <w:b/>
          <w:sz w:val="32"/>
          <w:szCs w:val="32"/>
          <w:lang w:val="en-US"/>
        </w:rPr>
        <w:t>VI</w:t>
      </w:r>
      <w:r w:rsidR="00590C8C">
        <w:rPr>
          <w:b/>
          <w:sz w:val="32"/>
          <w:szCs w:val="32"/>
          <w:lang w:val="en-US"/>
        </w:rPr>
        <w:t>I</w:t>
      </w:r>
      <w:r w:rsidRPr="0093734D">
        <w:rPr>
          <w:b/>
          <w:sz w:val="32"/>
          <w:szCs w:val="32"/>
        </w:rPr>
        <w:t xml:space="preserve"> созыв</w:t>
      </w:r>
    </w:p>
    <w:p w:rsidR="007F6AA1" w:rsidRDefault="007F6AA1" w:rsidP="009F7313">
      <w:pPr>
        <w:widowControl w:val="0"/>
        <w:ind w:right="283" w:firstLine="540"/>
        <w:jc w:val="center"/>
        <w:rPr>
          <w:b/>
          <w:sz w:val="36"/>
        </w:rPr>
      </w:pPr>
    </w:p>
    <w:p w:rsidR="007F6AA1" w:rsidRDefault="007F6AA1" w:rsidP="009F7313">
      <w:pPr>
        <w:pStyle w:val="12"/>
        <w:keepNext w:val="0"/>
        <w:widowControl w:val="0"/>
        <w:ind w:right="283" w:firstLine="540"/>
        <w:rPr>
          <w:sz w:val="32"/>
          <w:szCs w:val="32"/>
        </w:rPr>
      </w:pPr>
      <w:r w:rsidRPr="009362A6">
        <w:rPr>
          <w:sz w:val="32"/>
          <w:szCs w:val="32"/>
        </w:rPr>
        <w:t xml:space="preserve">РЕШЕНИЕ </w:t>
      </w:r>
    </w:p>
    <w:p w:rsidR="00A364F8" w:rsidRDefault="00A364F8" w:rsidP="009F7313">
      <w:pPr>
        <w:widowControl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A364F8" w:rsidTr="00870298">
        <w:trPr>
          <w:cantSplit/>
          <w:trHeight w:val="220"/>
        </w:trPr>
        <w:tc>
          <w:tcPr>
            <w:tcW w:w="534" w:type="dxa"/>
          </w:tcPr>
          <w:p w:rsidR="00A364F8" w:rsidRDefault="00A364F8" w:rsidP="009F7313">
            <w:pPr>
              <w:widowControl w:val="0"/>
            </w:pPr>
            <w: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4F8" w:rsidRPr="00870298" w:rsidRDefault="00A364F8" w:rsidP="009F731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449" w:type="dxa"/>
          </w:tcPr>
          <w:p w:rsidR="00A364F8" w:rsidRDefault="00A364F8" w:rsidP="009F7313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64F8" w:rsidRPr="00870298" w:rsidRDefault="00A364F8" w:rsidP="009F731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794" w:type="dxa"/>
            <w:vMerge w:val="restart"/>
          </w:tcPr>
          <w:p w:rsidR="00A364F8" w:rsidRDefault="00A364F8" w:rsidP="009F7313">
            <w:pPr>
              <w:widowControl w:val="0"/>
            </w:pPr>
          </w:p>
        </w:tc>
      </w:tr>
      <w:tr w:rsidR="00A364F8" w:rsidTr="00A364F8">
        <w:trPr>
          <w:cantSplit/>
          <w:trHeight w:val="220"/>
        </w:trPr>
        <w:tc>
          <w:tcPr>
            <w:tcW w:w="4139" w:type="dxa"/>
            <w:gridSpan w:val="4"/>
          </w:tcPr>
          <w:p w:rsidR="00A364F8" w:rsidRDefault="00A364F8" w:rsidP="009F7313">
            <w:pPr>
              <w:widowControl w:val="0"/>
              <w:jc w:val="center"/>
            </w:pPr>
            <w:r>
              <w:t>г</w:t>
            </w:r>
            <w:proofErr w:type="gramStart"/>
            <w:r>
              <w:t>.С</w:t>
            </w:r>
            <w:proofErr w:type="gramEnd"/>
            <w:r>
              <w:t>аянск</w:t>
            </w:r>
          </w:p>
        </w:tc>
        <w:tc>
          <w:tcPr>
            <w:tcW w:w="794" w:type="dxa"/>
            <w:vMerge/>
            <w:vAlign w:val="center"/>
          </w:tcPr>
          <w:p w:rsidR="00A364F8" w:rsidRDefault="00A364F8" w:rsidP="009F7313">
            <w:pPr>
              <w:widowControl w:val="0"/>
            </w:pPr>
          </w:p>
        </w:tc>
      </w:tr>
    </w:tbl>
    <w:p w:rsidR="00A364F8" w:rsidRPr="008159A1" w:rsidRDefault="00A364F8" w:rsidP="009F7313">
      <w:pPr>
        <w:widowControl w:val="0"/>
        <w:rPr>
          <w:sz w:val="28"/>
          <w:szCs w:val="28"/>
          <w:lang w:val="en-US"/>
        </w:rPr>
      </w:pPr>
    </w:p>
    <w:tbl>
      <w:tblPr>
        <w:tblW w:w="6663" w:type="dxa"/>
        <w:tblInd w:w="-15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1"/>
        <w:gridCol w:w="1155"/>
        <w:gridCol w:w="142"/>
        <w:gridCol w:w="5104"/>
        <w:gridCol w:w="141"/>
      </w:tblGrid>
      <w:tr w:rsidR="00A364F8" w:rsidRPr="00DC3813" w:rsidTr="00385B7C">
        <w:trPr>
          <w:cantSplit/>
          <w:trHeight w:val="1220"/>
        </w:trPr>
        <w:tc>
          <w:tcPr>
            <w:tcW w:w="121" w:type="dxa"/>
          </w:tcPr>
          <w:p w:rsidR="00A364F8" w:rsidRDefault="00A364F8" w:rsidP="009F7313">
            <w:pPr>
              <w:widowControl w:val="0"/>
              <w:rPr>
                <w:noProof/>
                <w:sz w:val="18"/>
              </w:rPr>
            </w:pPr>
          </w:p>
        </w:tc>
        <w:tc>
          <w:tcPr>
            <w:tcW w:w="1155" w:type="dxa"/>
          </w:tcPr>
          <w:p w:rsidR="00A364F8" w:rsidRDefault="00A364F8" w:rsidP="009F7313">
            <w:pPr>
              <w:widowControl w:val="0"/>
              <w:jc w:val="right"/>
              <w:rPr>
                <w:noProof/>
                <w:sz w:val="18"/>
              </w:rPr>
            </w:pPr>
          </w:p>
        </w:tc>
        <w:tc>
          <w:tcPr>
            <w:tcW w:w="142" w:type="dxa"/>
          </w:tcPr>
          <w:p w:rsidR="00A364F8" w:rsidRPr="007168AF" w:rsidRDefault="00A364F8" w:rsidP="009F7313">
            <w:pPr>
              <w:widowControl w:val="0"/>
              <w:rPr>
                <w:sz w:val="28"/>
                <w:lang w:val="en-US"/>
              </w:rPr>
            </w:pPr>
            <w:r w:rsidRPr="007168AF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104" w:type="dxa"/>
          </w:tcPr>
          <w:p w:rsidR="00A364F8" w:rsidRPr="00DC3813" w:rsidRDefault="00385B7C" w:rsidP="009F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утверждении программы комплексного развития </w:t>
            </w:r>
            <w:r w:rsidR="00003655">
              <w:t>социаль</w:t>
            </w:r>
            <w:r>
              <w:t>ной инфраструктуры городского округа муниципального образования «город Саянск» на 201</w:t>
            </w:r>
            <w:r w:rsidR="007B1868">
              <w:t>8</w:t>
            </w:r>
            <w:r>
              <w:t xml:space="preserve"> – </w:t>
            </w:r>
            <w:r w:rsidRPr="00000C41">
              <w:t>2030</w:t>
            </w:r>
            <w:r>
              <w:t xml:space="preserve"> годы</w:t>
            </w:r>
          </w:p>
        </w:tc>
        <w:tc>
          <w:tcPr>
            <w:tcW w:w="141" w:type="dxa"/>
          </w:tcPr>
          <w:p w:rsidR="00A364F8" w:rsidRPr="00DC3813" w:rsidRDefault="00A364F8" w:rsidP="009F7313">
            <w:pPr>
              <w:widowControl w:val="0"/>
              <w:ind w:left="-28"/>
              <w:jc w:val="right"/>
              <w:rPr>
                <w:sz w:val="28"/>
                <w:lang w:val="en-US"/>
              </w:rPr>
            </w:pPr>
            <w:r w:rsidRPr="00DC3813">
              <w:rPr>
                <w:sz w:val="28"/>
                <w:lang w:val="en-US"/>
              </w:rPr>
              <w:sym w:font="Symbol" w:char="00F9"/>
            </w:r>
          </w:p>
        </w:tc>
      </w:tr>
    </w:tbl>
    <w:p w:rsidR="007F6AA1" w:rsidRDefault="007F6AA1" w:rsidP="009F7313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7F6AA1" w:rsidRPr="00C8009C" w:rsidRDefault="007F6AA1" w:rsidP="009F7313">
      <w:pPr>
        <w:pStyle w:val="ConsPlusNormal"/>
        <w:widowControl w:val="0"/>
        <w:ind w:right="140" w:firstLine="540"/>
        <w:jc w:val="both"/>
      </w:pPr>
      <w:proofErr w:type="gramStart"/>
      <w:r w:rsidRPr="00C8009C">
        <w:t xml:space="preserve">В целях обеспечения устойчивого функционирования и развития </w:t>
      </w:r>
      <w:r w:rsidR="003853D4">
        <w:t>социаль</w:t>
      </w:r>
      <w:r w:rsidRPr="00C8009C">
        <w:t xml:space="preserve">ной инфраструктуры городского округа муниципального образования «город Саянск», руководствуясь </w:t>
      </w:r>
      <w:r w:rsidR="009577D3">
        <w:t>пунктом 6.1.</w:t>
      </w:r>
      <w:hyperlink r:id="rId8" w:history="1">
        <w:r w:rsidRPr="00C8009C">
          <w:rPr>
            <w:rStyle w:val="a4"/>
            <w:color w:val="auto"/>
            <w:u w:val="none"/>
          </w:rPr>
          <w:t>част</w:t>
        </w:r>
        <w:r w:rsidR="004B3DD9">
          <w:rPr>
            <w:rStyle w:val="a4"/>
            <w:color w:val="auto"/>
            <w:u w:val="none"/>
          </w:rPr>
          <w:t>ью</w:t>
        </w:r>
        <w:r w:rsidRPr="00C8009C">
          <w:rPr>
            <w:rStyle w:val="a4"/>
            <w:color w:val="auto"/>
            <w:u w:val="none"/>
          </w:rPr>
          <w:t xml:space="preserve"> 1 статьи 1</w:t>
        </w:r>
        <w:r w:rsidR="004B3DD9">
          <w:rPr>
            <w:rStyle w:val="a4"/>
            <w:color w:val="auto"/>
            <w:u w:val="none"/>
          </w:rPr>
          <w:t>7</w:t>
        </w:r>
      </w:hyperlink>
      <w:r w:rsidRPr="00C8009C">
        <w:t xml:space="preserve"> организации местного самоуправления в Российской Федерации», </w:t>
      </w:r>
      <w:r w:rsidR="009577D3">
        <w:t xml:space="preserve">пунктом 8 части 1 </w:t>
      </w:r>
      <w:r w:rsidR="00500F55">
        <w:t>стать</w:t>
      </w:r>
      <w:r w:rsidR="009577D3">
        <w:t>и</w:t>
      </w:r>
      <w:r w:rsidR="00500F55" w:rsidRPr="00500F55">
        <w:t xml:space="preserve"> 8 Градостроительного кодекса Российской Федерации</w:t>
      </w:r>
      <w:r w:rsidRPr="00C8009C">
        <w:t xml:space="preserve">, постановлением Правительства РФ от </w:t>
      </w:r>
      <w:r w:rsidR="00703231">
        <w:t>01.10</w:t>
      </w:r>
      <w:r w:rsidRPr="00C8009C">
        <w:t>.2015 № 10</w:t>
      </w:r>
      <w:r w:rsidR="00703231">
        <w:t>50</w:t>
      </w:r>
      <w:r w:rsidRPr="00C8009C">
        <w:t xml:space="preserve"> «Об утверждении требований к программам комплексного развития </w:t>
      </w:r>
      <w:r w:rsidR="00703231">
        <w:t>социаль</w:t>
      </w:r>
      <w:r w:rsidRPr="00C8009C">
        <w:t xml:space="preserve">ной инфраструктуры поселений, городских округов», </w:t>
      </w:r>
      <w:r w:rsidR="00F72326">
        <w:t>Г</w:t>
      </w:r>
      <w:r w:rsidRPr="00C8009C">
        <w:t>енеральным планом городского округа</w:t>
      </w:r>
      <w:proofErr w:type="gramEnd"/>
      <w:r w:rsidRPr="00C8009C">
        <w:t xml:space="preserve"> муниципального образования «город Саянск», утвержд</w:t>
      </w:r>
      <w:r w:rsidR="00F72326">
        <w:t>ё</w:t>
      </w:r>
      <w:r w:rsidRPr="00C8009C">
        <w:t xml:space="preserve">нным решением Думы городского округа муниципального образования «город Саянск» от 28.02.2008 № 041-14-20, </w:t>
      </w:r>
      <w:hyperlink r:id="rId9" w:history="1">
        <w:r w:rsidRPr="00C8009C">
          <w:rPr>
            <w:rStyle w:val="a4"/>
            <w:color w:val="auto"/>
            <w:u w:val="none"/>
          </w:rPr>
          <w:t>стать</w:t>
        </w:r>
        <w:r w:rsidR="00FC4C5E">
          <w:rPr>
            <w:rStyle w:val="a4"/>
            <w:color w:val="auto"/>
            <w:u w:val="none"/>
          </w:rPr>
          <w:t>ями</w:t>
        </w:r>
      </w:hyperlink>
      <w:r w:rsidR="00DF7ED9">
        <w:t>5</w:t>
      </w:r>
      <w:r w:rsidR="00FC4C5E">
        <w:t>, 21</w:t>
      </w:r>
      <w:r w:rsidRPr="00C8009C">
        <w:t xml:space="preserve"> Устава муниципального образования «город Саянск», Дума городского округа муниципального образования «город Саянск» </w:t>
      </w:r>
    </w:p>
    <w:p w:rsidR="007F6AA1" w:rsidRPr="00C8009C" w:rsidRDefault="007F6AA1" w:rsidP="009F7313">
      <w:pPr>
        <w:widowControl w:val="0"/>
        <w:autoSpaceDE w:val="0"/>
        <w:autoSpaceDN w:val="0"/>
        <w:adjustRightInd w:val="0"/>
        <w:ind w:right="140" w:firstLine="540"/>
        <w:rPr>
          <w:sz w:val="28"/>
          <w:szCs w:val="28"/>
        </w:rPr>
      </w:pPr>
      <w:r w:rsidRPr="00C8009C">
        <w:rPr>
          <w:sz w:val="28"/>
          <w:szCs w:val="28"/>
        </w:rPr>
        <w:t>РЕШИЛА:</w:t>
      </w:r>
    </w:p>
    <w:p w:rsidR="007F6AA1" w:rsidRPr="00C8009C" w:rsidRDefault="007F6AA1" w:rsidP="009F7313">
      <w:pPr>
        <w:pStyle w:val="ConsPlusNormal"/>
        <w:widowControl w:val="0"/>
        <w:ind w:right="140" w:firstLine="540"/>
        <w:jc w:val="both"/>
      </w:pPr>
      <w:r w:rsidRPr="00C8009C">
        <w:t xml:space="preserve">1. Утвердить </w:t>
      </w:r>
      <w:hyperlink r:id="rId10" w:history="1">
        <w:r w:rsidRPr="00C8009C">
          <w:t>программу</w:t>
        </w:r>
      </w:hyperlink>
      <w:r w:rsidRPr="00C8009C">
        <w:t xml:space="preserve"> комплексного развития транспортной инфраструктуры городского округа муниципального образования «город Саянск» на период 201</w:t>
      </w:r>
      <w:r w:rsidR="009679D1">
        <w:t>8</w:t>
      </w:r>
      <w:r w:rsidRPr="00C8009C">
        <w:t xml:space="preserve"> - 2030 годы.</w:t>
      </w:r>
    </w:p>
    <w:p w:rsidR="007F6AA1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140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 xml:space="preserve">2.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11" w:history="1">
        <w:r w:rsidRPr="00C8009C">
          <w:rPr>
            <w:rStyle w:val="a4"/>
            <w:color w:val="auto"/>
            <w:sz w:val="28"/>
            <w:szCs w:val="28"/>
            <w:lang w:val="en-US"/>
          </w:rPr>
          <w:t>http</w:t>
        </w:r>
        <w:r w:rsidRPr="00C8009C">
          <w:rPr>
            <w:rStyle w:val="a4"/>
            <w:color w:val="auto"/>
            <w:sz w:val="28"/>
            <w:szCs w:val="28"/>
          </w:rPr>
          <w:t>://</w:t>
        </w:r>
        <w:r w:rsidRPr="00C8009C">
          <w:rPr>
            <w:rStyle w:val="a4"/>
            <w:color w:val="auto"/>
            <w:sz w:val="28"/>
            <w:szCs w:val="28"/>
            <w:lang w:val="en-US"/>
          </w:rPr>
          <w:t>www</w:t>
        </w:r>
        <w:r w:rsidRPr="00C8009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8009C">
          <w:rPr>
            <w:rStyle w:val="a4"/>
            <w:color w:val="auto"/>
            <w:sz w:val="28"/>
            <w:szCs w:val="28"/>
            <w:lang w:val="en-US"/>
          </w:rPr>
          <w:t>dumasay</w:t>
        </w:r>
        <w:proofErr w:type="spellEnd"/>
        <w:r w:rsidRPr="00C8009C">
          <w:rPr>
            <w:rStyle w:val="a4"/>
            <w:color w:val="auto"/>
            <w:sz w:val="28"/>
            <w:szCs w:val="28"/>
          </w:rPr>
          <w:t>а</w:t>
        </w:r>
        <w:proofErr w:type="spellStart"/>
        <w:r w:rsidRPr="00C8009C">
          <w:rPr>
            <w:rStyle w:val="a4"/>
            <w:color w:val="auto"/>
            <w:sz w:val="28"/>
            <w:szCs w:val="28"/>
            <w:lang w:val="en-US"/>
          </w:rPr>
          <w:t>nsk</w:t>
        </w:r>
        <w:proofErr w:type="spellEnd"/>
        <w:r w:rsidRPr="00C8009C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C8009C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8009C">
        <w:rPr>
          <w:sz w:val="28"/>
          <w:szCs w:val="28"/>
        </w:rPr>
        <w:t>.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C8009C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Председатель Думы городского                      Мэр городского округа  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C8009C">
        <w:rPr>
          <w:sz w:val="28"/>
          <w:szCs w:val="28"/>
        </w:rPr>
        <w:t>муниципального</w:t>
      </w:r>
      <w:proofErr w:type="spellEnd"/>
      <w:proofErr w:type="gramEnd"/>
      <w:r w:rsidRPr="00C8009C">
        <w:rPr>
          <w:sz w:val="28"/>
          <w:szCs w:val="28"/>
        </w:rPr>
        <w:t xml:space="preserve"> образования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>образования  «город Саянск»                           «город Саянск»</w:t>
      </w:r>
    </w:p>
    <w:p w:rsidR="007F6AA1" w:rsidRPr="00C8009C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164766" w:rsidRDefault="007F6AA1" w:rsidP="009F7313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C8009C">
        <w:rPr>
          <w:sz w:val="28"/>
          <w:szCs w:val="28"/>
        </w:rPr>
        <w:t xml:space="preserve">___________ </w:t>
      </w:r>
      <w:r w:rsidR="006469A5">
        <w:rPr>
          <w:sz w:val="28"/>
          <w:szCs w:val="28"/>
        </w:rPr>
        <w:t>Ю</w:t>
      </w:r>
      <w:r w:rsidRPr="00C8009C">
        <w:rPr>
          <w:sz w:val="28"/>
          <w:szCs w:val="28"/>
        </w:rPr>
        <w:t>.</w:t>
      </w:r>
      <w:r w:rsidR="006469A5">
        <w:rPr>
          <w:sz w:val="28"/>
          <w:szCs w:val="28"/>
        </w:rPr>
        <w:t>С</w:t>
      </w:r>
      <w:r w:rsidRPr="00C8009C">
        <w:rPr>
          <w:sz w:val="28"/>
          <w:szCs w:val="28"/>
        </w:rPr>
        <w:t xml:space="preserve">. </w:t>
      </w:r>
      <w:r w:rsidR="006469A5">
        <w:rPr>
          <w:sz w:val="28"/>
          <w:szCs w:val="28"/>
        </w:rPr>
        <w:t>Перков</w:t>
      </w:r>
      <w:r w:rsidRPr="00C8009C">
        <w:rPr>
          <w:sz w:val="28"/>
          <w:szCs w:val="28"/>
        </w:rPr>
        <w:t xml:space="preserve">                     ____________ О.В. Боровский</w:t>
      </w:r>
    </w:p>
    <w:p w:rsidR="00164766" w:rsidRDefault="0085560C" w:rsidP="009F7313">
      <w:pPr>
        <w:widowControl w:val="0"/>
        <w:rPr>
          <w:sz w:val="28"/>
          <w:szCs w:val="28"/>
        </w:rPr>
      </w:pPr>
      <w:r w:rsidRPr="008556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.8pt;margin-top:30.45pt;width:246.25pt;height:18.7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" stroked="f">
            <v:textbox style="mso-fit-shape-to-text:t">
              <w:txbxContent>
                <w:p w:rsidR="00E4054E" w:rsidRPr="00164766" w:rsidRDefault="00E4054E">
                  <w:pPr>
                    <w:rPr>
                      <w:sz w:val="20"/>
                    </w:rPr>
                  </w:pPr>
                  <w:r w:rsidRPr="00164766">
                    <w:rPr>
                      <w:sz w:val="20"/>
                    </w:rPr>
                    <w:t xml:space="preserve">Исп. </w:t>
                  </w:r>
                  <w:proofErr w:type="gramStart"/>
                  <w:r w:rsidRPr="00164766">
                    <w:rPr>
                      <w:sz w:val="20"/>
                    </w:rPr>
                    <w:t>Колькина</w:t>
                  </w:r>
                  <w:proofErr w:type="gramEnd"/>
                  <w:r w:rsidRPr="00164766">
                    <w:rPr>
                      <w:sz w:val="20"/>
                    </w:rPr>
                    <w:t xml:space="preserve"> Ю.В., тел. 8(39553)52421</w:t>
                  </w:r>
                </w:p>
              </w:txbxContent>
            </v:textbox>
          </v:shape>
        </w:pict>
      </w:r>
      <w:r w:rsidR="00164766">
        <w:rPr>
          <w:sz w:val="28"/>
          <w:szCs w:val="28"/>
        </w:rPr>
        <w:br w:type="page"/>
      </w:r>
    </w:p>
    <w:p w:rsidR="00C9606E" w:rsidRPr="009640DF" w:rsidRDefault="00C9606E" w:rsidP="009F7313">
      <w:pPr>
        <w:pStyle w:val="2"/>
        <w:keepNext w:val="0"/>
        <w:widowControl w:val="0"/>
        <w:spacing w:before="0"/>
        <w:rPr>
          <w:rFonts w:ascii="Times New Roman" w:hAnsi="Times New Roman"/>
          <w:b w:val="0"/>
          <w:i w:val="0"/>
          <w:sz w:val="24"/>
          <w:szCs w:val="24"/>
        </w:rPr>
      </w:pPr>
      <w:r w:rsidRPr="009640DF">
        <w:rPr>
          <w:rFonts w:ascii="Times New Roman" w:hAnsi="Times New Roman"/>
          <w:b w:val="0"/>
          <w:i w:val="0"/>
          <w:sz w:val="24"/>
          <w:szCs w:val="24"/>
        </w:rPr>
        <w:lastRenderedPageBreak/>
        <w:t>СОГЛАСОВАНО:</w:t>
      </w:r>
      <w:r w:rsidRPr="009640DF">
        <w:rPr>
          <w:rFonts w:ascii="Times New Roman" w:hAnsi="Times New Roman"/>
          <w:b w:val="0"/>
          <w:i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154"/>
        <w:gridCol w:w="2285"/>
        <w:gridCol w:w="2252"/>
        <w:gridCol w:w="2268"/>
      </w:tblGrid>
      <w:tr w:rsidR="00C9606E" w:rsidRPr="00E37E0F" w:rsidTr="00C9606E">
        <w:trPr>
          <w:trHeight w:val="1417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06E" w:rsidRPr="00E37E0F" w:rsidRDefault="003942D1" w:rsidP="009F7313">
            <w:pPr>
              <w:widowControl w:val="0"/>
              <w:tabs>
                <w:tab w:val="left" w:pos="5245"/>
              </w:tabs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З</w:t>
            </w:r>
            <w:r w:rsidR="00C9606E" w:rsidRPr="00E37E0F">
              <w:rPr>
                <w:sz w:val="22"/>
              </w:rPr>
              <w:t>аместител</w:t>
            </w:r>
            <w:r>
              <w:rPr>
                <w:sz w:val="22"/>
              </w:rPr>
              <w:t>ь</w:t>
            </w:r>
            <w:r w:rsidR="00C9606E" w:rsidRPr="00E37E0F">
              <w:rPr>
                <w:sz w:val="22"/>
              </w:rPr>
              <w:t xml:space="preserve"> мэра городского </w:t>
            </w:r>
            <w:proofErr w:type="spellStart"/>
            <w:r w:rsidR="00C9606E" w:rsidRPr="00E37E0F">
              <w:rPr>
                <w:sz w:val="22"/>
              </w:rPr>
              <w:t>округапо</w:t>
            </w:r>
            <w:proofErr w:type="spellEnd"/>
            <w:r w:rsidR="00C9606E" w:rsidRPr="00E37E0F">
              <w:rPr>
                <w:sz w:val="22"/>
              </w:rPr>
              <w:t xml:space="preserve"> вопросам жизнеобеспечения города </w:t>
            </w:r>
            <w:proofErr w:type="gramStart"/>
            <w:r w:rsidR="00C9606E" w:rsidRPr="00E37E0F">
              <w:rPr>
                <w:sz w:val="22"/>
              </w:rPr>
              <w:t>-п</w:t>
            </w:r>
            <w:proofErr w:type="gramEnd"/>
            <w:r w:rsidR="00C9606E" w:rsidRPr="00E37E0F">
              <w:rPr>
                <w:sz w:val="22"/>
              </w:rPr>
              <w:t>редседател</w:t>
            </w:r>
            <w:r>
              <w:rPr>
                <w:sz w:val="22"/>
              </w:rPr>
              <w:t>ь</w:t>
            </w:r>
            <w:r w:rsidR="00C9606E" w:rsidRPr="00E37E0F">
              <w:rPr>
                <w:sz w:val="22"/>
              </w:rPr>
              <w:t xml:space="preserve"> Комитета по </w:t>
            </w:r>
            <w:proofErr w:type="spellStart"/>
            <w:r w:rsidR="00C9606E" w:rsidRPr="00E37E0F">
              <w:rPr>
                <w:sz w:val="22"/>
              </w:rPr>
              <w:t>жилищно</w:t>
            </w:r>
            <w:proofErr w:type="spellEnd"/>
            <w:r w:rsidR="00C9606E" w:rsidRPr="00E37E0F">
              <w:rPr>
                <w:sz w:val="22"/>
              </w:rPr>
              <w:t xml:space="preserve"> - коммунальному хозяйству, транспорту и связи администрации городского округа </w:t>
            </w:r>
            <w:r w:rsidR="00C9606E">
              <w:rPr>
                <w:sz w:val="22"/>
              </w:rPr>
              <w:t>м</w:t>
            </w:r>
            <w:r w:rsidR="00C9606E" w:rsidRPr="00E37E0F">
              <w:rPr>
                <w:sz w:val="22"/>
              </w:rPr>
              <w:t>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06E" w:rsidRPr="00E37E0F" w:rsidRDefault="00C9606E" w:rsidP="009F7313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06E" w:rsidRPr="00E37E0F" w:rsidRDefault="00C9606E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М</w:t>
            </w:r>
            <w:r w:rsidRPr="00E37E0F">
              <w:rPr>
                <w:sz w:val="22"/>
              </w:rPr>
              <w:t>.</w:t>
            </w:r>
            <w:r>
              <w:rPr>
                <w:sz w:val="22"/>
              </w:rPr>
              <w:t>Ф</w:t>
            </w:r>
            <w:r w:rsidRPr="00E37E0F">
              <w:rPr>
                <w:sz w:val="22"/>
              </w:rPr>
              <w:t xml:space="preserve">. </w:t>
            </w:r>
            <w:r>
              <w:rPr>
                <w:sz w:val="22"/>
              </w:rPr>
              <w:t>Данилова</w:t>
            </w: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9606E" w:rsidRPr="00F82CDD" w:rsidRDefault="00C9606E" w:rsidP="009F7313">
            <w:pPr>
              <w:widowControl w:val="0"/>
              <w:jc w:val="right"/>
              <w:rPr>
                <w:sz w:val="16"/>
              </w:rPr>
            </w:pP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  <w:szCs w:val="20"/>
              </w:rPr>
            </w:pPr>
            <w:r w:rsidRPr="00F82CDD">
              <w:rPr>
                <w:sz w:val="16"/>
                <w:szCs w:val="20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jc w:val="center"/>
              <w:rPr>
                <w:sz w:val="16"/>
                <w:szCs w:val="20"/>
              </w:rPr>
            </w:pPr>
          </w:p>
        </w:tc>
      </w:tr>
      <w:tr w:rsidR="00526F2E" w:rsidRPr="00365DAA" w:rsidTr="00DE0BB5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F2E" w:rsidRPr="00365DAA" w:rsidRDefault="00526F2E" w:rsidP="009F7313">
            <w:pPr>
              <w:widowControl w:val="0"/>
              <w:jc w:val="both"/>
              <w:rPr>
                <w:szCs w:val="28"/>
              </w:rPr>
            </w:pPr>
            <w:r>
              <w:rPr>
                <w:sz w:val="22"/>
              </w:rPr>
              <w:t>З</w:t>
            </w:r>
            <w:r w:rsidRPr="00E37E0F">
              <w:rPr>
                <w:sz w:val="22"/>
              </w:rPr>
              <w:t>аместител</w:t>
            </w:r>
            <w:r>
              <w:rPr>
                <w:sz w:val="22"/>
              </w:rPr>
              <w:t>ь</w:t>
            </w:r>
            <w:r w:rsidRPr="00E37E0F">
              <w:rPr>
                <w:sz w:val="22"/>
              </w:rPr>
              <w:t xml:space="preserve"> мэра городского округа</w:t>
            </w:r>
            <w:r>
              <w:rPr>
                <w:sz w:val="22"/>
              </w:rPr>
              <w:t xml:space="preserve"> по экономической политике и финансам администрации 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F2E" w:rsidRPr="00365DAA" w:rsidRDefault="00526F2E" w:rsidP="009F7313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F2E" w:rsidRPr="00365DAA" w:rsidRDefault="00526F2E" w:rsidP="009F7313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65DAA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365DAA">
              <w:rPr>
                <w:szCs w:val="28"/>
              </w:rPr>
              <w:t>.</w:t>
            </w:r>
            <w:r>
              <w:rPr>
                <w:szCs w:val="28"/>
              </w:rPr>
              <w:t xml:space="preserve"> Щеглов</w:t>
            </w:r>
          </w:p>
        </w:tc>
      </w:tr>
      <w:tr w:rsidR="00526F2E" w:rsidRPr="00F82CDD" w:rsidTr="00DE0BB5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2E" w:rsidRPr="00F82CDD" w:rsidRDefault="00526F2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26F2E" w:rsidRPr="00F82CDD" w:rsidRDefault="00526F2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526F2E" w:rsidRPr="00F82CDD" w:rsidTr="00DE0BB5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F2E" w:rsidRPr="00F82CDD" w:rsidRDefault="00526F2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F82CDD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526F2E" w:rsidRPr="00F82CDD" w:rsidRDefault="00526F2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365DAA" w:rsidTr="00C9606E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06E" w:rsidRPr="00365DAA" w:rsidRDefault="00482EE6" w:rsidP="009F7313">
            <w:pPr>
              <w:widowControl w:val="0"/>
              <w:jc w:val="both"/>
              <w:rPr>
                <w:szCs w:val="28"/>
              </w:rPr>
            </w:pPr>
            <w:r w:rsidRPr="00482EE6">
              <w:rPr>
                <w:sz w:val="22"/>
              </w:rPr>
              <w:t xml:space="preserve">Председатель депутатской комиссии по вопросам </w:t>
            </w:r>
            <w:proofErr w:type="spellStart"/>
            <w:r w:rsidRPr="00482EE6">
              <w:rPr>
                <w:sz w:val="22"/>
              </w:rPr>
              <w:t>жилищно</w:t>
            </w:r>
            <w:proofErr w:type="spellEnd"/>
            <w:r w:rsidRPr="00482EE6">
              <w:rPr>
                <w:sz w:val="22"/>
              </w:rPr>
              <w:t xml:space="preserve"> - коммунального хозяйства и строительства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06E" w:rsidRPr="00365DAA" w:rsidRDefault="00C9606E" w:rsidP="009F7313">
            <w:pPr>
              <w:widowControl w:val="0"/>
              <w:jc w:val="right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06E" w:rsidRPr="00365DAA" w:rsidRDefault="00C9606E" w:rsidP="009F7313">
            <w:pPr>
              <w:widowControl w:val="0"/>
              <w:jc w:val="right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365DAA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365DAA">
              <w:rPr>
                <w:szCs w:val="28"/>
              </w:rPr>
              <w:t>.</w:t>
            </w:r>
            <w:r>
              <w:rPr>
                <w:szCs w:val="28"/>
              </w:rPr>
              <w:t xml:space="preserve"> Константинова</w:t>
            </w: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F82CDD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E37E0F" w:rsidTr="00C9606E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06E" w:rsidRPr="00E37E0F" w:rsidRDefault="00C9606E" w:rsidP="009F7313">
            <w:pPr>
              <w:widowControl w:val="0"/>
              <w:jc w:val="both"/>
              <w:rPr>
                <w:sz w:val="22"/>
              </w:rPr>
            </w:pPr>
            <w:r w:rsidRPr="00E37E0F">
              <w:rPr>
                <w:sz w:val="22"/>
              </w:rPr>
              <w:t>Начальник отдела правовой работы администрации 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06E" w:rsidRPr="00E37E0F" w:rsidRDefault="00C9606E" w:rsidP="009F7313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06E" w:rsidRPr="00E37E0F" w:rsidRDefault="00C9606E" w:rsidP="009F7313">
            <w:pPr>
              <w:widowControl w:val="0"/>
              <w:jc w:val="right"/>
              <w:rPr>
                <w:sz w:val="22"/>
              </w:rPr>
            </w:pPr>
            <w:r w:rsidRPr="00E37E0F">
              <w:rPr>
                <w:sz w:val="22"/>
              </w:rPr>
              <w:t>Н.И. Брода</w:t>
            </w: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F82CDD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3A12A7" w:rsidTr="00C9606E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06E" w:rsidRPr="003A12A7" w:rsidRDefault="00C9606E" w:rsidP="009F731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A12A7">
              <w:rPr>
                <w:sz w:val="22"/>
              </w:rPr>
              <w:t>редседател</w:t>
            </w:r>
            <w:r>
              <w:rPr>
                <w:sz w:val="22"/>
              </w:rPr>
              <w:t>ь</w:t>
            </w:r>
            <w:r w:rsidRPr="003A12A7">
              <w:rPr>
                <w:sz w:val="22"/>
              </w:rPr>
              <w:t xml:space="preserve"> Комитета по управлению имуществом администрации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06E" w:rsidRPr="003A12A7" w:rsidRDefault="00C9606E" w:rsidP="009F7313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606E" w:rsidRPr="003A12A7" w:rsidRDefault="00C9606E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Ю.А. Матвеенко</w:t>
            </w: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F82CDD" w:rsidTr="008426BE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F82CDD">
              <w:rPr>
                <w:sz w:val="16"/>
              </w:rP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9606E" w:rsidRPr="00F82CDD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AE3C8D" w:rsidRPr="003A12A7" w:rsidTr="00612A63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3C8D" w:rsidRPr="003A12A7" w:rsidRDefault="006E6EA5" w:rsidP="009F731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Начальник </w:t>
            </w:r>
            <w:r w:rsidR="00041EAA">
              <w:rPr>
                <w:sz w:val="22"/>
              </w:rPr>
              <w:t>МКУ «</w:t>
            </w:r>
            <w:r w:rsidR="00041EAA" w:rsidRPr="00041EAA">
              <w:rPr>
                <w:sz w:val="22"/>
              </w:rPr>
              <w:t>Управление образования администрации</w:t>
            </w:r>
            <w:r w:rsidR="00041EAA">
              <w:rPr>
                <w:sz w:val="22"/>
              </w:rPr>
              <w:t xml:space="preserve"> </w:t>
            </w:r>
            <w:r w:rsidR="00041EAA" w:rsidRPr="00041EAA">
              <w:rPr>
                <w:sz w:val="22"/>
              </w:rPr>
              <w:t>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C8D" w:rsidRPr="003A12A7" w:rsidRDefault="00AE3C8D" w:rsidP="009F7313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C8D" w:rsidRPr="003A12A7" w:rsidRDefault="005A3129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О.В. </w:t>
            </w:r>
            <w:r w:rsidR="00AE3C8D">
              <w:rPr>
                <w:sz w:val="22"/>
              </w:rPr>
              <w:t>Безродных</w:t>
            </w:r>
          </w:p>
        </w:tc>
      </w:tr>
      <w:tr w:rsidR="00C9606E" w:rsidRPr="006E6EA5" w:rsidTr="008426BE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6E6EA5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9606E" w:rsidRPr="006E6EA5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6E6EA5" w:rsidTr="008426BE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06E" w:rsidRPr="006E6EA5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6E6EA5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9606E" w:rsidRPr="006E6EA5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3A12A7" w:rsidTr="00612A63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E8F" w:rsidRPr="003A12A7" w:rsidRDefault="00B0426B" w:rsidP="009F731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Начальник о</w:t>
            </w:r>
            <w:r w:rsidRPr="00B0426B">
              <w:rPr>
                <w:sz w:val="22"/>
              </w:rPr>
              <w:t>тдел</w:t>
            </w:r>
            <w:r>
              <w:rPr>
                <w:sz w:val="22"/>
              </w:rPr>
              <w:t>а</w:t>
            </w:r>
            <w:r w:rsidRPr="00B0426B">
              <w:rPr>
                <w:sz w:val="22"/>
              </w:rPr>
              <w:t xml:space="preserve"> по физической культуре, спорту и молодежной политике</w:t>
            </w:r>
            <w:r>
              <w:rPr>
                <w:sz w:val="22"/>
              </w:rPr>
              <w:t xml:space="preserve"> администрации </w:t>
            </w:r>
            <w:r w:rsidRPr="00E37E0F">
              <w:rPr>
                <w:sz w:val="22"/>
              </w:rPr>
              <w:t>городского округа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E8F" w:rsidRPr="003A12A7" w:rsidRDefault="00F17E8F" w:rsidP="009F7313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E8F" w:rsidRPr="003A12A7" w:rsidRDefault="005A3129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М.П. </w:t>
            </w:r>
            <w:r w:rsidR="00F17E8F">
              <w:rPr>
                <w:sz w:val="22"/>
              </w:rPr>
              <w:t>Кузнецова</w:t>
            </w:r>
          </w:p>
        </w:tc>
      </w:tr>
      <w:tr w:rsidR="00F17E8F" w:rsidRPr="00932957" w:rsidTr="00612A63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E8F" w:rsidRPr="00932957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17E8F" w:rsidRPr="00932957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932957" w:rsidTr="00612A63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E8F" w:rsidRPr="00932957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932957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17E8F" w:rsidRPr="00932957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3A12A7" w:rsidTr="00612A63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E8F" w:rsidRPr="00140B1F" w:rsidRDefault="00240D27" w:rsidP="009F7313">
            <w:pPr>
              <w:widowControl w:val="0"/>
              <w:jc w:val="both"/>
              <w:rPr>
                <w:sz w:val="22"/>
              </w:rPr>
            </w:pPr>
            <w:r w:rsidRPr="00140B1F">
              <w:rPr>
                <w:sz w:val="22"/>
              </w:rPr>
              <w:t>Начальник</w:t>
            </w:r>
            <w:r w:rsidRPr="00240D27">
              <w:rPr>
                <w:sz w:val="22"/>
              </w:rPr>
              <w:t xml:space="preserve"> МКУ «Управление культуры администрации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E8F" w:rsidRPr="003A12A7" w:rsidRDefault="00F17E8F" w:rsidP="009F7313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E8F" w:rsidRPr="003A12A7" w:rsidRDefault="00F17E8F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С.Ж. Каплина</w:t>
            </w:r>
          </w:p>
        </w:tc>
      </w:tr>
      <w:tr w:rsidR="00F17E8F" w:rsidRPr="000C6339" w:rsidTr="00612A63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0C6339" w:rsidTr="00612A63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0C6339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3A12A7" w:rsidTr="00612A63">
        <w:trPr>
          <w:trHeight w:val="283"/>
        </w:trPr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E8F" w:rsidRPr="003A12A7" w:rsidRDefault="00F17E8F" w:rsidP="009F731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3A12A7">
              <w:rPr>
                <w:sz w:val="22"/>
              </w:rPr>
              <w:t>редседател</w:t>
            </w:r>
            <w:r>
              <w:rPr>
                <w:sz w:val="22"/>
              </w:rPr>
              <w:t>ь</w:t>
            </w:r>
            <w:r w:rsidRPr="003A12A7">
              <w:rPr>
                <w:sz w:val="22"/>
              </w:rPr>
              <w:t xml:space="preserve">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E8F" w:rsidRPr="003A12A7" w:rsidRDefault="00F17E8F" w:rsidP="009F7313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E8F" w:rsidRPr="003A12A7" w:rsidRDefault="00F17E8F" w:rsidP="009F7313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3A12A7">
              <w:rPr>
                <w:sz w:val="22"/>
              </w:rPr>
              <w:t>.</w:t>
            </w:r>
            <w:r>
              <w:rPr>
                <w:sz w:val="22"/>
              </w:rPr>
              <w:t>Л</w:t>
            </w:r>
            <w:r w:rsidRPr="003A12A7">
              <w:rPr>
                <w:sz w:val="22"/>
              </w:rPr>
              <w:t xml:space="preserve">. </w:t>
            </w:r>
            <w:r>
              <w:rPr>
                <w:sz w:val="22"/>
              </w:rPr>
              <w:t>Трифанов</w:t>
            </w:r>
          </w:p>
        </w:tc>
      </w:tr>
      <w:tr w:rsidR="00F17E8F" w:rsidRPr="000C6339" w:rsidTr="00612A63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F17E8F" w:rsidRPr="000C6339" w:rsidTr="00612A63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0C6339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17E8F" w:rsidRPr="000C6339" w:rsidRDefault="00F17E8F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</w:tbl>
    <w:p w:rsidR="00C9606E" w:rsidRPr="00526F2E" w:rsidRDefault="00C9606E" w:rsidP="009F7313">
      <w:pPr>
        <w:widowControl w:val="0"/>
        <w:rPr>
          <w:sz w:val="12"/>
          <w:szCs w:val="12"/>
        </w:rPr>
      </w:pPr>
    </w:p>
    <w:p w:rsidR="00C9606E" w:rsidRPr="00526F2E" w:rsidRDefault="00C9606E" w:rsidP="009F7313">
      <w:pPr>
        <w:widowControl w:val="0"/>
        <w:rPr>
          <w:sz w:val="22"/>
          <w:szCs w:val="22"/>
        </w:rPr>
      </w:pPr>
      <w:r w:rsidRPr="00526F2E">
        <w:rPr>
          <w:sz w:val="22"/>
          <w:szCs w:val="22"/>
        </w:rPr>
        <w:t>РАССЫЛКА:</w:t>
      </w:r>
    </w:p>
    <w:p w:rsidR="00C9606E" w:rsidRPr="00526F2E" w:rsidRDefault="00C9606E" w:rsidP="009F7313">
      <w:pPr>
        <w:widowControl w:val="0"/>
        <w:rPr>
          <w:sz w:val="22"/>
          <w:szCs w:val="22"/>
        </w:rPr>
      </w:pPr>
      <w:r w:rsidRPr="00526F2E">
        <w:rPr>
          <w:sz w:val="22"/>
          <w:szCs w:val="22"/>
        </w:rPr>
        <w:t>1 экз. - в дело</w:t>
      </w:r>
      <w:r w:rsidR="0033272A">
        <w:rPr>
          <w:sz w:val="22"/>
          <w:szCs w:val="22"/>
        </w:rPr>
        <w:t xml:space="preserve">                                                         1 экз. – МКУ «Управление образования»</w:t>
      </w:r>
    </w:p>
    <w:p w:rsidR="00C9606E" w:rsidRPr="00526F2E" w:rsidRDefault="00C9606E" w:rsidP="009F7313">
      <w:pPr>
        <w:widowControl w:val="0"/>
        <w:rPr>
          <w:sz w:val="22"/>
          <w:szCs w:val="22"/>
        </w:rPr>
      </w:pPr>
      <w:r w:rsidRPr="00526F2E">
        <w:rPr>
          <w:sz w:val="22"/>
          <w:szCs w:val="22"/>
        </w:rPr>
        <w:t>2 экз. - в комитет по архитектуре</w:t>
      </w:r>
      <w:r w:rsidR="0033272A">
        <w:rPr>
          <w:sz w:val="22"/>
          <w:szCs w:val="22"/>
        </w:rPr>
        <w:t xml:space="preserve">                        1 экз. – МКУ «Управление культуры»</w:t>
      </w:r>
    </w:p>
    <w:p w:rsidR="00C9606E" w:rsidRPr="00526F2E" w:rsidRDefault="00C9606E" w:rsidP="009F7313">
      <w:pPr>
        <w:widowControl w:val="0"/>
        <w:rPr>
          <w:sz w:val="22"/>
          <w:szCs w:val="22"/>
        </w:rPr>
      </w:pPr>
      <w:r w:rsidRPr="00526F2E">
        <w:rPr>
          <w:sz w:val="22"/>
          <w:szCs w:val="22"/>
        </w:rPr>
        <w:t>1 экз. – в Саянские зори</w:t>
      </w:r>
      <w:r w:rsidR="0033272A">
        <w:rPr>
          <w:sz w:val="22"/>
          <w:szCs w:val="22"/>
        </w:rPr>
        <w:t xml:space="preserve">                                        1 экз. – отдел по физ</w:t>
      </w:r>
      <w:proofErr w:type="gramStart"/>
      <w:r w:rsidR="0033272A">
        <w:rPr>
          <w:sz w:val="22"/>
          <w:szCs w:val="22"/>
        </w:rPr>
        <w:t>.к</w:t>
      </w:r>
      <w:proofErr w:type="gramEnd"/>
      <w:r w:rsidR="0033272A">
        <w:rPr>
          <w:sz w:val="22"/>
          <w:szCs w:val="22"/>
        </w:rPr>
        <w:t>ультуре и спорту</w:t>
      </w:r>
    </w:p>
    <w:p w:rsidR="00C9606E" w:rsidRPr="00526F2E" w:rsidRDefault="00526F2E" w:rsidP="009F7313">
      <w:pPr>
        <w:widowControl w:val="0"/>
        <w:rPr>
          <w:sz w:val="6"/>
          <w:szCs w:val="6"/>
        </w:rPr>
      </w:pPr>
      <w:r w:rsidRPr="00526F2E">
        <w:rPr>
          <w:sz w:val="6"/>
          <w:szCs w:val="6"/>
        </w:rPr>
        <w:t>_________________________________________________________________________________</w:t>
      </w:r>
      <w:r w:rsidR="00C9606E" w:rsidRPr="00526F2E">
        <w:rPr>
          <w:sz w:val="6"/>
          <w:szCs w:val="6"/>
        </w:rPr>
        <w:t>_</w:t>
      </w:r>
    </w:p>
    <w:p w:rsidR="00C9606E" w:rsidRPr="00526F2E" w:rsidRDefault="0033272A" w:rsidP="009F731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C9606E" w:rsidRPr="00526F2E">
        <w:rPr>
          <w:sz w:val="22"/>
          <w:szCs w:val="22"/>
        </w:rPr>
        <w:t xml:space="preserve"> экз.</w:t>
      </w:r>
    </w:p>
    <w:p w:rsidR="00C9606E" w:rsidRPr="00526F2E" w:rsidRDefault="00C9606E" w:rsidP="009F7313">
      <w:pPr>
        <w:widowControl w:val="0"/>
        <w:rPr>
          <w:sz w:val="22"/>
          <w:szCs w:val="22"/>
        </w:rPr>
      </w:pPr>
      <w:r w:rsidRPr="00526F2E">
        <w:rPr>
          <w:sz w:val="22"/>
          <w:szCs w:val="22"/>
        </w:rPr>
        <w:t>Электронная  версия правового акта соответствует бумажному носителю.</w:t>
      </w:r>
    </w:p>
    <w:p w:rsidR="00526F2E" w:rsidRPr="00526F2E" w:rsidRDefault="00526F2E" w:rsidP="009F7313">
      <w:pPr>
        <w:widowControl w:val="0"/>
        <w:rPr>
          <w:sz w:val="12"/>
          <w:szCs w:val="12"/>
        </w:rPr>
      </w:pPr>
    </w:p>
    <w:p w:rsidR="00C9606E" w:rsidRPr="001A6B91" w:rsidRDefault="00C9606E" w:rsidP="009F7313">
      <w:pPr>
        <w:widowControl w:val="0"/>
      </w:pPr>
      <w:r w:rsidRPr="001A6B91">
        <w:t>ИСПОЛНИТЕЛЬ: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4"/>
        <w:gridCol w:w="2268"/>
        <w:gridCol w:w="2552"/>
        <w:gridCol w:w="1985"/>
      </w:tblGrid>
      <w:tr w:rsidR="00C9606E" w:rsidRPr="003C630A" w:rsidTr="008426BE">
        <w:trPr>
          <w:trHeight w:val="828"/>
        </w:trPr>
        <w:tc>
          <w:tcPr>
            <w:tcW w:w="4422" w:type="dxa"/>
            <w:gridSpan w:val="2"/>
          </w:tcPr>
          <w:p w:rsidR="00C9606E" w:rsidRPr="003C630A" w:rsidRDefault="00C9606E" w:rsidP="009F7313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Заместитель председателя – главный </w:t>
            </w:r>
            <w:r w:rsidRPr="003C630A">
              <w:rPr>
                <w:sz w:val="22"/>
              </w:rPr>
              <w:t>архитектор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C9606E" w:rsidRPr="003C630A" w:rsidRDefault="00C9606E" w:rsidP="009F7313">
            <w:pPr>
              <w:widowControl w:val="0"/>
              <w:rPr>
                <w:sz w:val="22"/>
              </w:rPr>
            </w:pPr>
          </w:p>
        </w:tc>
        <w:tc>
          <w:tcPr>
            <w:tcW w:w="1985" w:type="dxa"/>
            <w:vAlign w:val="bottom"/>
          </w:tcPr>
          <w:p w:rsidR="00C9606E" w:rsidRPr="003C630A" w:rsidRDefault="00C9606E" w:rsidP="009F7313">
            <w:pPr>
              <w:widowControl w:val="0"/>
              <w:jc w:val="right"/>
              <w:rPr>
                <w:sz w:val="22"/>
              </w:rPr>
            </w:pPr>
            <w:r w:rsidRPr="003C630A">
              <w:rPr>
                <w:sz w:val="22"/>
              </w:rPr>
              <w:t xml:space="preserve">Ю.В. Колькина </w:t>
            </w:r>
          </w:p>
        </w:tc>
      </w:tr>
      <w:tr w:rsidR="00C9606E" w:rsidRPr="00EB530C" w:rsidTr="00842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06E" w:rsidRPr="00EB530C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9606E" w:rsidRPr="00EB530C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  <w:tr w:rsidR="00C9606E" w:rsidRPr="00EB530C" w:rsidTr="008426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606E" w:rsidRPr="00EB530C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  <w:r w:rsidRPr="00EB530C">
              <w:rPr>
                <w:sz w:val="16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9606E" w:rsidRPr="00EB530C" w:rsidRDefault="00C9606E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16"/>
              </w:rPr>
            </w:pPr>
          </w:p>
        </w:tc>
      </w:tr>
    </w:tbl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/>
        <w:jc w:val="center"/>
        <w:rPr>
          <w:b/>
          <w:sz w:val="22"/>
        </w:rPr>
      </w:pPr>
      <w:r w:rsidRPr="0058703D">
        <w:rPr>
          <w:b/>
          <w:sz w:val="22"/>
        </w:rPr>
        <w:lastRenderedPageBreak/>
        <w:t>Пояснительная записка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/>
        <w:jc w:val="center"/>
        <w:rPr>
          <w:b/>
          <w:sz w:val="22"/>
        </w:rPr>
      </w:pPr>
    </w:p>
    <w:p w:rsidR="00F44E83" w:rsidRPr="0058703D" w:rsidRDefault="00F44E83" w:rsidP="009F7313">
      <w:pPr>
        <w:widowControl w:val="0"/>
        <w:jc w:val="both"/>
        <w:rPr>
          <w:sz w:val="22"/>
        </w:rPr>
      </w:pPr>
      <w:r w:rsidRPr="0058703D">
        <w:rPr>
          <w:sz w:val="22"/>
        </w:rPr>
        <w:t>к проекту «</w:t>
      </w:r>
      <w:r w:rsidRPr="00F44E83">
        <w:rPr>
          <w:sz w:val="22"/>
        </w:rPr>
        <w:t xml:space="preserve">Об утверждении программы комплексного развития </w:t>
      </w:r>
      <w:r w:rsidR="00FC7B6F">
        <w:rPr>
          <w:sz w:val="22"/>
        </w:rPr>
        <w:t>социаль</w:t>
      </w:r>
      <w:r w:rsidRPr="00F44E83">
        <w:rPr>
          <w:sz w:val="22"/>
        </w:rPr>
        <w:t>ной инфраструктуры городского округа муниципального образования «город Саянск» на 2018 – 2030 годы</w:t>
      </w:r>
    </w:p>
    <w:p w:rsidR="00F44E83" w:rsidRPr="0058703D" w:rsidRDefault="00F44E83" w:rsidP="009F7313">
      <w:pPr>
        <w:widowControl w:val="0"/>
        <w:jc w:val="both"/>
        <w:rPr>
          <w:sz w:val="22"/>
        </w:rPr>
      </w:pP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 w:firstLine="539"/>
        <w:jc w:val="both"/>
        <w:rPr>
          <w:b/>
          <w:i/>
          <w:sz w:val="22"/>
        </w:rPr>
      </w:pPr>
      <w:r w:rsidRPr="0058703D">
        <w:rPr>
          <w:b/>
          <w:sz w:val="22"/>
        </w:rPr>
        <w:t>Тип проекта правового акта:</w:t>
      </w:r>
      <w:r w:rsidRPr="0058703D">
        <w:rPr>
          <w:sz w:val="22"/>
        </w:rPr>
        <w:t xml:space="preserve"> Нормативный правовой акт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 w:firstLine="539"/>
        <w:jc w:val="both"/>
        <w:rPr>
          <w:sz w:val="22"/>
        </w:rPr>
      </w:pPr>
      <w:r w:rsidRPr="0058703D">
        <w:rPr>
          <w:b/>
          <w:sz w:val="22"/>
        </w:rPr>
        <w:t>Субъект правотворческой инициативы:</w:t>
      </w:r>
      <w:r w:rsidRPr="0058703D">
        <w:rPr>
          <w:sz w:val="22"/>
        </w:rPr>
        <w:t xml:space="preserve"> Мэр городского округа муниципального образования «город Саянск» Боровский О.В.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 w:firstLine="539"/>
        <w:jc w:val="both"/>
        <w:rPr>
          <w:sz w:val="22"/>
        </w:rPr>
      </w:pPr>
      <w:r w:rsidRPr="0058703D">
        <w:rPr>
          <w:b/>
          <w:sz w:val="22"/>
        </w:rPr>
        <w:t>Проект подготовлен:</w:t>
      </w:r>
      <w:r w:rsidRPr="0058703D">
        <w:rPr>
          <w:sz w:val="22"/>
        </w:rPr>
        <w:t xml:space="preserve"> Заместителем председателя - главным архитектором Комитета по архитектуре и градостроительству администрации муниципального образования «город Саянск» Колькиной Ю.В.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 w:firstLine="539"/>
        <w:jc w:val="both"/>
        <w:rPr>
          <w:sz w:val="22"/>
        </w:rPr>
      </w:pPr>
      <w:r w:rsidRPr="0058703D">
        <w:rPr>
          <w:b/>
          <w:sz w:val="22"/>
        </w:rPr>
        <w:t xml:space="preserve">Правовое обоснование принятия проекта правового акта: 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right="38" w:firstLine="539"/>
        <w:jc w:val="both"/>
        <w:rPr>
          <w:b/>
          <w:i/>
          <w:sz w:val="22"/>
        </w:rPr>
      </w:pPr>
      <w:r w:rsidRPr="0058703D">
        <w:rPr>
          <w:b/>
          <w:sz w:val="22"/>
        </w:rPr>
        <w:t>Состояние законодательства в сфере правового регулирования, к которой относится проект правового акта:</w:t>
      </w:r>
      <w:r w:rsidR="00AD070D">
        <w:rPr>
          <w:b/>
          <w:sz w:val="22"/>
        </w:rPr>
        <w:t xml:space="preserve"> </w:t>
      </w:r>
      <w:r>
        <w:rPr>
          <w:sz w:val="22"/>
          <w:szCs w:val="28"/>
        </w:rPr>
        <w:t>земельное и градостроительное законодательство</w:t>
      </w:r>
    </w:p>
    <w:p w:rsidR="008A0B45" w:rsidRDefault="00F44E83" w:rsidP="009F7313">
      <w:pPr>
        <w:widowControl w:val="0"/>
        <w:autoSpaceDE w:val="0"/>
        <w:autoSpaceDN w:val="0"/>
        <w:adjustRightInd w:val="0"/>
        <w:spacing w:line="240" w:lineRule="atLeast"/>
        <w:ind w:right="40" w:firstLine="539"/>
        <w:jc w:val="both"/>
        <w:rPr>
          <w:sz w:val="22"/>
        </w:rPr>
      </w:pPr>
      <w:r w:rsidRPr="0058703D">
        <w:rPr>
          <w:b/>
          <w:sz w:val="22"/>
        </w:rPr>
        <w:t>Социально-экономическое обоснование необходимости принятия муниципального правового акта, его цели:</w:t>
      </w:r>
      <w:r w:rsidR="00AD070D">
        <w:rPr>
          <w:b/>
          <w:sz w:val="22"/>
        </w:rPr>
        <w:t xml:space="preserve"> </w:t>
      </w:r>
      <w:r w:rsidR="002E15BD">
        <w:rPr>
          <w:sz w:val="22"/>
        </w:rPr>
        <w:t xml:space="preserve">ст. 26 Градостроительного кодекса РФ, </w:t>
      </w:r>
      <w:r w:rsidR="00B47F17" w:rsidRPr="00B47F17">
        <w:rPr>
          <w:sz w:val="22"/>
        </w:rPr>
        <w:t xml:space="preserve">Постановление Правительства РФ от </w:t>
      </w:r>
      <w:r w:rsidR="00370406">
        <w:rPr>
          <w:sz w:val="22"/>
        </w:rPr>
        <w:t>01</w:t>
      </w:r>
      <w:r w:rsidR="00B47F17" w:rsidRPr="00B47F17">
        <w:rPr>
          <w:sz w:val="22"/>
        </w:rPr>
        <w:t>.1</w:t>
      </w:r>
      <w:r w:rsidR="00370406">
        <w:rPr>
          <w:sz w:val="22"/>
        </w:rPr>
        <w:t>0.2015 № 1</w:t>
      </w:r>
      <w:r w:rsidR="00B47F17" w:rsidRPr="00B47F17">
        <w:rPr>
          <w:sz w:val="22"/>
        </w:rPr>
        <w:t>0</w:t>
      </w:r>
      <w:r w:rsidR="00370406">
        <w:rPr>
          <w:sz w:val="22"/>
        </w:rPr>
        <w:t>50</w:t>
      </w:r>
      <w:r w:rsidR="00B47F17">
        <w:rPr>
          <w:sz w:val="22"/>
        </w:rPr>
        <w:t>«</w:t>
      </w:r>
      <w:r w:rsidR="00B47F17" w:rsidRPr="00B47F17">
        <w:rPr>
          <w:sz w:val="22"/>
        </w:rPr>
        <w:t xml:space="preserve">Об утверждении требований к программам комплексного развития </w:t>
      </w:r>
      <w:r w:rsidR="00370406">
        <w:rPr>
          <w:sz w:val="22"/>
        </w:rPr>
        <w:t>социаль</w:t>
      </w:r>
      <w:r w:rsidR="00B47F17" w:rsidRPr="00B47F17">
        <w:rPr>
          <w:sz w:val="22"/>
        </w:rPr>
        <w:t>ной инфраструктуры поселений, городских округов</w:t>
      </w:r>
      <w:r w:rsidR="00B47F17">
        <w:rPr>
          <w:sz w:val="22"/>
        </w:rPr>
        <w:t>».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spacing w:line="240" w:lineRule="atLeast"/>
        <w:ind w:right="40" w:firstLine="539"/>
        <w:jc w:val="both"/>
        <w:rPr>
          <w:sz w:val="22"/>
        </w:rPr>
      </w:pPr>
      <w:r w:rsidRPr="0058703D">
        <w:rPr>
          <w:b/>
          <w:sz w:val="22"/>
        </w:rPr>
        <w:t>Место будущего акта в системе действующих муниципальных правовых актов:</w:t>
      </w:r>
      <w:r w:rsidRPr="0058703D">
        <w:rPr>
          <w:sz w:val="22"/>
        </w:rPr>
        <w:t xml:space="preserve"> муниципальные услуги городского округа муниципального образования «город Саянск».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firstLine="539"/>
        <w:jc w:val="both"/>
        <w:rPr>
          <w:sz w:val="22"/>
        </w:rPr>
      </w:pPr>
      <w:r w:rsidRPr="0058703D">
        <w:rPr>
          <w:b/>
          <w:sz w:val="22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</w:t>
      </w:r>
      <w:r w:rsidRPr="0058703D">
        <w:rPr>
          <w:sz w:val="22"/>
        </w:rPr>
        <w:t>: не требуется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spacing w:line="240" w:lineRule="atLeast"/>
        <w:ind w:right="40" w:firstLine="539"/>
        <w:jc w:val="both"/>
        <w:rPr>
          <w:sz w:val="22"/>
          <w:u w:val="single"/>
        </w:rPr>
      </w:pPr>
      <w:r w:rsidRPr="0058703D">
        <w:rPr>
          <w:b/>
          <w:sz w:val="22"/>
        </w:rPr>
        <w:t>Сведения о наличии необходимости увеличения расходов местного бюджета:</w:t>
      </w:r>
      <w:r w:rsidR="00AD070D">
        <w:rPr>
          <w:b/>
          <w:sz w:val="22"/>
        </w:rPr>
        <w:t xml:space="preserve"> </w:t>
      </w:r>
      <w:r w:rsidRPr="002C4AF7">
        <w:rPr>
          <w:sz w:val="22"/>
        </w:rPr>
        <w:t>принятие данного решения не требует дополнительных расходов из местного бюджета.</w:t>
      </w: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firstLine="539"/>
        <w:jc w:val="both"/>
        <w:rPr>
          <w:bCs/>
          <w:iCs/>
          <w:sz w:val="22"/>
        </w:rPr>
      </w:pPr>
      <w:r w:rsidRPr="0058703D">
        <w:rPr>
          <w:b/>
          <w:sz w:val="22"/>
        </w:rPr>
        <w:t xml:space="preserve">Перечень органов и организаций, с которыми проект правового акта согласован, краткое изложение содержания разногласий и мотивированное мнение о них: </w:t>
      </w:r>
      <w:proofErr w:type="gramStart"/>
      <w:r w:rsidRPr="0058703D">
        <w:rPr>
          <w:sz w:val="22"/>
        </w:rPr>
        <w:t xml:space="preserve">Проект постановления размещен на официальном сайте администрации – </w:t>
      </w:r>
      <w:r w:rsidR="003E235A">
        <w:rPr>
          <w:sz w:val="22"/>
        </w:rPr>
        <w:t>19.02.2018</w:t>
      </w:r>
      <w:r w:rsidRPr="0058703D">
        <w:rPr>
          <w:sz w:val="22"/>
        </w:rPr>
        <w:t xml:space="preserve"> г., срок окончания независимой экспертизы – </w:t>
      </w:r>
      <w:r w:rsidR="003E235A">
        <w:rPr>
          <w:sz w:val="22"/>
        </w:rPr>
        <w:t>19.03.2018</w:t>
      </w:r>
      <w:r w:rsidRPr="0058703D">
        <w:rPr>
          <w:sz w:val="22"/>
        </w:rPr>
        <w:t xml:space="preserve"> г.. </w:t>
      </w:r>
      <w:r w:rsidR="0077312C" w:rsidRPr="0058703D">
        <w:rPr>
          <w:sz w:val="22"/>
        </w:rPr>
        <w:t xml:space="preserve">Проект постановления размещен на официальном сайте </w:t>
      </w:r>
      <w:r w:rsidR="0077312C">
        <w:rPr>
          <w:sz w:val="22"/>
        </w:rPr>
        <w:t>Думы</w:t>
      </w:r>
      <w:r w:rsidR="0077312C" w:rsidRPr="0058703D">
        <w:rPr>
          <w:sz w:val="22"/>
        </w:rPr>
        <w:t xml:space="preserve"> – </w:t>
      </w:r>
      <w:r w:rsidR="003E235A">
        <w:rPr>
          <w:sz w:val="22"/>
        </w:rPr>
        <w:t>19.02.2018</w:t>
      </w:r>
      <w:r w:rsidR="0077312C" w:rsidRPr="0058703D">
        <w:rPr>
          <w:sz w:val="22"/>
        </w:rPr>
        <w:t xml:space="preserve"> г., срок окончания независимой экспертизы – </w:t>
      </w:r>
      <w:r w:rsidR="003E235A">
        <w:rPr>
          <w:sz w:val="22"/>
        </w:rPr>
        <w:t>19.03.2018</w:t>
      </w:r>
      <w:r w:rsidR="0077312C" w:rsidRPr="0058703D">
        <w:rPr>
          <w:sz w:val="22"/>
        </w:rPr>
        <w:t xml:space="preserve"> г.. </w:t>
      </w:r>
      <w:r w:rsidRPr="0058703D">
        <w:rPr>
          <w:sz w:val="22"/>
        </w:rPr>
        <w:t xml:space="preserve">Проект постановления передан для правовой экспертизы в Прокуратуру г. Саянска </w:t>
      </w:r>
      <w:r w:rsidR="003E235A">
        <w:rPr>
          <w:sz w:val="22"/>
        </w:rPr>
        <w:t>19.02.2018</w:t>
      </w:r>
      <w:r w:rsidRPr="0058703D">
        <w:rPr>
          <w:sz w:val="22"/>
        </w:rPr>
        <w:t xml:space="preserve"> г.</w:t>
      </w:r>
      <w:r w:rsidR="00AD070D">
        <w:rPr>
          <w:sz w:val="22"/>
        </w:rPr>
        <w:t xml:space="preserve"> </w:t>
      </w:r>
      <w:r w:rsidR="008A0B45" w:rsidRPr="0058703D">
        <w:rPr>
          <w:sz w:val="22"/>
        </w:rPr>
        <w:t>Проект постановления</w:t>
      </w:r>
      <w:r w:rsidR="008A0B45">
        <w:rPr>
          <w:sz w:val="22"/>
        </w:rPr>
        <w:t xml:space="preserve"> опубликован в газете «Саянские зори» выпуск от </w:t>
      </w:r>
      <w:r w:rsidR="003E235A">
        <w:rPr>
          <w:sz w:val="22"/>
        </w:rPr>
        <w:t>22.02.2018</w:t>
      </w:r>
      <w:r w:rsidR="00AD070D">
        <w:rPr>
          <w:sz w:val="22"/>
        </w:rPr>
        <w:t xml:space="preserve"> </w:t>
      </w:r>
      <w:r w:rsidR="008A0B45">
        <w:rPr>
          <w:sz w:val="22"/>
        </w:rPr>
        <w:t>г.</w:t>
      </w:r>
      <w:proofErr w:type="gramEnd"/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firstLine="539"/>
        <w:jc w:val="both"/>
        <w:rPr>
          <w:bCs/>
          <w:iCs/>
          <w:sz w:val="22"/>
          <w:szCs w:val="26"/>
        </w:rPr>
      </w:pPr>
    </w:p>
    <w:p w:rsidR="00F44E83" w:rsidRPr="0058703D" w:rsidRDefault="00F44E83" w:rsidP="009F7313">
      <w:pPr>
        <w:widowControl w:val="0"/>
        <w:autoSpaceDE w:val="0"/>
        <w:autoSpaceDN w:val="0"/>
        <w:adjustRightInd w:val="0"/>
        <w:ind w:firstLine="539"/>
        <w:jc w:val="both"/>
        <w:rPr>
          <w:bCs/>
          <w:iCs/>
          <w:sz w:val="22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067"/>
        <w:gridCol w:w="3250"/>
        <w:gridCol w:w="2292"/>
        <w:gridCol w:w="1883"/>
      </w:tblGrid>
      <w:tr w:rsidR="00F44E83" w:rsidRPr="0058703D" w:rsidTr="008426BE">
        <w:trPr>
          <w:trHeight w:val="828"/>
        </w:trPr>
        <w:tc>
          <w:tcPr>
            <w:tcW w:w="5422" w:type="dxa"/>
            <w:gridSpan w:val="2"/>
            <w:hideMark/>
          </w:tcPr>
          <w:p w:rsidR="00F44E83" w:rsidRPr="0058703D" w:rsidRDefault="00F44E83" w:rsidP="009F7313">
            <w:pPr>
              <w:widowControl w:val="0"/>
              <w:jc w:val="both"/>
              <w:rPr>
                <w:sz w:val="22"/>
                <w:szCs w:val="26"/>
              </w:rPr>
            </w:pPr>
            <w:r w:rsidRPr="0058703D">
              <w:rPr>
                <w:sz w:val="22"/>
                <w:szCs w:val="26"/>
              </w:rPr>
              <w:t>Заместитель председателя - главный архитектор Комитета по архитектуре и градостроительству администрации  муниципального образования «город Саянск»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E83" w:rsidRPr="0058703D" w:rsidRDefault="00F44E83" w:rsidP="009F7313">
            <w:pPr>
              <w:widowControl w:val="0"/>
              <w:rPr>
                <w:sz w:val="22"/>
                <w:szCs w:val="26"/>
              </w:rPr>
            </w:pPr>
          </w:p>
        </w:tc>
        <w:tc>
          <w:tcPr>
            <w:tcW w:w="1912" w:type="dxa"/>
            <w:vAlign w:val="bottom"/>
            <w:hideMark/>
          </w:tcPr>
          <w:p w:rsidR="00F44E83" w:rsidRPr="0058703D" w:rsidRDefault="00F44E83" w:rsidP="009F7313">
            <w:pPr>
              <w:widowControl w:val="0"/>
              <w:jc w:val="right"/>
              <w:rPr>
                <w:sz w:val="22"/>
                <w:szCs w:val="26"/>
              </w:rPr>
            </w:pPr>
            <w:r w:rsidRPr="0058703D">
              <w:rPr>
                <w:sz w:val="22"/>
                <w:szCs w:val="26"/>
              </w:rPr>
              <w:t>Ю.В. Колькина</w:t>
            </w:r>
          </w:p>
        </w:tc>
      </w:tr>
      <w:tr w:rsidR="00F44E83" w:rsidRPr="0058703D" w:rsidTr="008426BE">
        <w:trPr>
          <w:trHeight w:val="20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E83" w:rsidRPr="0058703D" w:rsidRDefault="00F44E83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2"/>
              </w:rPr>
            </w:pPr>
          </w:p>
        </w:tc>
        <w:tc>
          <w:tcPr>
            <w:tcW w:w="7604" w:type="dxa"/>
            <w:gridSpan w:val="3"/>
            <w:vMerge w:val="restart"/>
          </w:tcPr>
          <w:p w:rsidR="00F44E83" w:rsidRPr="0058703D" w:rsidRDefault="00F44E83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2"/>
              </w:rPr>
            </w:pPr>
          </w:p>
        </w:tc>
      </w:tr>
      <w:tr w:rsidR="00F44E83" w:rsidRPr="0058703D" w:rsidTr="008426BE">
        <w:trPr>
          <w:trHeight w:val="20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4E83" w:rsidRPr="0058703D" w:rsidRDefault="00F44E83" w:rsidP="009F7313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2"/>
              </w:rPr>
            </w:pPr>
            <w:r w:rsidRPr="0058703D">
              <w:rPr>
                <w:sz w:val="22"/>
              </w:rP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44E83" w:rsidRPr="0058703D" w:rsidRDefault="00F44E83" w:rsidP="009F7313">
            <w:pPr>
              <w:widowControl w:val="0"/>
              <w:rPr>
                <w:sz w:val="22"/>
              </w:rPr>
            </w:pPr>
          </w:p>
        </w:tc>
      </w:tr>
    </w:tbl>
    <w:p w:rsidR="00F44E83" w:rsidRDefault="00F44E83" w:rsidP="009F7313">
      <w:pPr>
        <w:widowControl w:val="0"/>
      </w:pPr>
    </w:p>
    <w:p w:rsidR="00286873" w:rsidRDefault="00286873" w:rsidP="009F7313">
      <w:pPr>
        <w:widowControl w:val="0"/>
        <w:autoSpaceDE w:val="0"/>
        <w:autoSpaceDN w:val="0"/>
        <w:adjustRightInd w:val="0"/>
        <w:ind w:left="4956" w:firstLine="6"/>
        <w:outlineLvl w:val="0"/>
        <w:rPr>
          <w:sz w:val="26"/>
          <w:szCs w:val="26"/>
        </w:rPr>
      </w:pPr>
    </w:p>
    <w:p w:rsidR="00286873" w:rsidRDefault="00286873" w:rsidP="009F7313">
      <w:pPr>
        <w:widowControl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A1762" w:rsidRPr="00C119F9" w:rsidRDefault="00CA1762" w:rsidP="009F7313">
      <w:pPr>
        <w:widowControl w:val="0"/>
        <w:autoSpaceDE w:val="0"/>
        <w:autoSpaceDN w:val="0"/>
        <w:adjustRightInd w:val="0"/>
        <w:ind w:left="4956" w:firstLine="6"/>
        <w:outlineLvl w:val="0"/>
        <w:rPr>
          <w:sz w:val="26"/>
          <w:szCs w:val="26"/>
        </w:rPr>
      </w:pPr>
      <w:r w:rsidRPr="00C119F9">
        <w:rPr>
          <w:sz w:val="26"/>
          <w:szCs w:val="26"/>
        </w:rPr>
        <w:lastRenderedPageBreak/>
        <w:t>Приложение № 1</w:t>
      </w:r>
    </w:p>
    <w:p w:rsidR="00CA1762" w:rsidRPr="00C119F9" w:rsidRDefault="00CA1762" w:rsidP="009F7313">
      <w:pPr>
        <w:widowControl w:val="0"/>
        <w:autoSpaceDE w:val="0"/>
        <w:autoSpaceDN w:val="0"/>
        <w:adjustRightInd w:val="0"/>
        <w:ind w:left="4956" w:firstLine="6"/>
        <w:rPr>
          <w:sz w:val="26"/>
          <w:szCs w:val="26"/>
        </w:rPr>
      </w:pPr>
      <w:r w:rsidRPr="00C119F9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Думы</w:t>
      </w:r>
      <w:r w:rsidRPr="00C119F9">
        <w:rPr>
          <w:sz w:val="26"/>
          <w:szCs w:val="26"/>
        </w:rPr>
        <w:t xml:space="preserve"> городского округа</w:t>
      </w:r>
    </w:p>
    <w:p w:rsidR="00CA1762" w:rsidRDefault="00CA1762" w:rsidP="009F7313">
      <w:pPr>
        <w:widowControl w:val="0"/>
        <w:autoSpaceDE w:val="0"/>
        <w:autoSpaceDN w:val="0"/>
        <w:adjustRightInd w:val="0"/>
        <w:ind w:firstLine="4962"/>
        <w:rPr>
          <w:sz w:val="26"/>
          <w:szCs w:val="26"/>
        </w:rPr>
      </w:pPr>
      <w:r w:rsidRPr="00C119F9">
        <w:rPr>
          <w:sz w:val="26"/>
          <w:szCs w:val="26"/>
        </w:rPr>
        <w:t>муниципального</w:t>
      </w:r>
      <w:r w:rsidR="00BA37AB">
        <w:rPr>
          <w:sz w:val="26"/>
          <w:szCs w:val="26"/>
        </w:rPr>
        <w:t xml:space="preserve"> </w:t>
      </w:r>
      <w:r w:rsidRPr="00C119F9">
        <w:rPr>
          <w:sz w:val="26"/>
          <w:szCs w:val="26"/>
        </w:rPr>
        <w:t>образования</w:t>
      </w:r>
    </w:p>
    <w:p w:rsidR="00CA1762" w:rsidRPr="00C119F9" w:rsidRDefault="00CA1762" w:rsidP="009F7313">
      <w:pPr>
        <w:widowControl w:val="0"/>
        <w:autoSpaceDE w:val="0"/>
        <w:autoSpaceDN w:val="0"/>
        <w:adjustRightInd w:val="0"/>
        <w:ind w:firstLine="4962"/>
        <w:rPr>
          <w:sz w:val="26"/>
          <w:szCs w:val="26"/>
        </w:rPr>
      </w:pPr>
      <w:r>
        <w:rPr>
          <w:sz w:val="26"/>
          <w:szCs w:val="26"/>
        </w:rPr>
        <w:t>«</w:t>
      </w:r>
      <w:r w:rsidRPr="00C119F9">
        <w:rPr>
          <w:sz w:val="26"/>
          <w:szCs w:val="26"/>
        </w:rPr>
        <w:t>город Саянск</w:t>
      </w:r>
      <w:r>
        <w:rPr>
          <w:sz w:val="26"/>
          <w:szCs w:val="26"/>
        </w:rPr>
        <w:t>»</w:t>
      </w:r>
    </w:p>
    <w:p w:rsidR="00CA1762" w:rsidRDefault="00CA1762" w:rsidP="009F7313">
      <w:pPr>
        <w:widowControl w:val="0"/>
        <w:autoSpaceDE w:val="0"/>
        <w:autoSpaceDN w:val="0"/>
        <w:adjustRightInd w:val="0"/>
        <w:ind w:firstLine="4962"/>
      </w:pPr>
      <w:r>
        <w:rPr>
          <w:sz w:val="26"/>
          <w:szCs w:val="26"/>
        </w:rPr>
        <w:t>от ____________</w:t>
      </w:r>
      <w:r w:rsidRPr="00C119F9">
        <w:rPr>
          <w:sz w:val="26"/>
          <w:szCs w:val="26"/>
        </w:rPr>
        <w:t>№_____________</w:t>
      </w:r>
    </w:p>
    <w:p w:rsidR="007F6AA1" w:rsidRDefault="007F6AA1" w:rsidP="009F7313">
      <w:pPr>
        <w:widowControl w:val="0"/>
        <w:jc w:val="both"/>
        <w:rPr>
          <w:sz w:val="20"/>
          <w:szCs w:val="20"/>
        </w:rPr>
      </w:pPr>
    </w:p>
    <w:p w:rsidR="00CA1762" w:rsidRPr="00EC0C98" w:rsidRDefault="00CA1762" w:rsidP="009F7313">
      <w:pPr>
        <w:widowControl w:val="0"/>
        <w:jc w:val="both"/>
        <w:rPr>
          <w:sz w:val="20"/>
          <w:szCs w:val="20"/>
        </w:rPr>
      </w:pPr>
    </w:p>
    <w:p w:rsidR="00A0423D" w:rsidRPr="00D8101F" w:rsidRDefault="00C51838" w:rsidP="009F7313">
      <w:pPr>
        <w:pStyle w:val="af7"/>
        <w:widowControl w:val="0"/>
        <w:rPr>
          <w:rFonts w:ascii="Times New Roman" w:hAnsi="Times New Roman"/>
        </w:rPr>
      </w:pPr>
      <w:r w:rsidRPr="00D8101F">
        <w:rPr>
          <w:rFonts w:ascii="Times New Roman" w:hAnsi="Times New Roman"/>
        </w:rPr>
        <w:t>ГЛАВА 1. ПАСПОРТ ПРОГРАММЫ</w:t>
      </w:r>
    </w:p>
    <w:p w:rsidR="000C6C61" w:rsidRDefault="000C6C61" w:rsidP="009F7313">
      <w:pPr>
        <w:pStyle w:val="ConsPlusTitle"/>
      </w:pPr>
    </w:p>
    <w:tbl>
      <w:tblPr>
        <w:tblW w:w="921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64"/>
        <w:gridCol w:w="7149"/>
      </w:tblGrid>
      <w:tr w:rsidR="004A1B17" w:rsidTr="00B559ED">
        <w:trPr>
          <w:cantSplit/>
          <w:trHeight w:val="794"/>
        </w:trPr>
        <w:tc>
          <w:tcPr>
            <w:tcW w:w="2064" w:type="dxa"/>
          </w:tcPr>
          <w:p w:rsidR="004A1B17" w:rsidRPr="00221CF4" w:rsidRDefault="004A1B17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52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9" w:type="dxa"/>
          </w:tcPr>
          <w:p w:rsidR="004A1B17" w:rsidRPr="004A1B17" w:rsidRDefault="004A1B17" w:rsidP="009F7313">
            <w:pPr>
              <w:pStyle w:val="ConsPlusTitle"/>
              <w:jc w:val="both"/>
              <w:rPr>
                <w:b w:val="0"/>
              </w:rPr>
            </w:pPr>
            <w:r w:rsidRPr="004A1B17">
              <w:rPr>
                <w:b w:val="0"/>
              </w:rPr>
              <w:t>Программа</w:t>
            </w:r>
            <w:r>
              <w:rPr>
                <w:b w:val="0"/>
              </w:rPr>
              <w:t xml:space="preserve"> к</w:t>
            </w:r>
            <w:r w:rsidRPr="004A1B17">
              <w:rPr>
                <w:b w:val="0"/>
              </w:rPr>
              <w:t xml:space="preserve">омплексного развития </w:t>
            </w:r>
            <w:r w:rsidR="00A704D1">
              <w:rPr>
                <w:b w:val="0"/>
              </w:rPr>
              <w:t>социаль</w:t>
            </w:r>
            <w:r w:rsidRPr="004A1B17">
              <w:rPr>
                <w:b w:val="0"/>
              </w:rPr>
              <w:t>ной инфраструктуры городского округа муниципального образования</w:t>
            </w:r>
            <w:r w:rsidR="00AA4821">
              <w:rPr>
                <w:b w:val="0"/>
              </w:rPr>
              <w:t xml:space="preserve"> </w:t>
            </w:r>
            <w:r w:rsidRPr="004A1B17">
              <w:rPr>
                <w:b w:val="0"/>
              </w:rPr>
              <w:t xml:space="preserve">«город </w:t>
            </w:r>
            <w:r>
              <w:rPr>
                <w:b w:val="0"/>
              </w:rPr>
              <w:t>С</w:t>
            </w:r>
            <w:r w:rsidRPr="004A1B17">
              <w:rPr>
                <w:b w:val="0"/>
              </w:rPr>
              <w:t>аянск» на 2018-2030 годы</w:t>
            </w:r>
            <w:r w:rsidR="00505D1D">
              <w:rPr>
                <w:b w:val="0"/>
              </w:rPr>
              <w:t xml:space="preserve"> (далее – Программа)</w:t>
            </w:r>
          </w:p>
        </w:tc>
      </w:tr>
      <w:tr w:rsidR="004A1B17" w:rsidTr="00B559ED">
        <w:trPr>
          <w:cantSplit/>
          <w:trHeight w:val="1529"/>
        </w:trPr>
        <w:tc>
          <w:tcPr>
            <w:tcW w:w="2064" w:type="dxa"/>
          </w:tcPr>
          <w:p w:rsidR="004A1B17" w:rsidRPr="00221CF4" w:rsidRDefault="004A1B17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 w:rsidR="0032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9" w:type="dxa"/>
          </w:tcPr>
          <w:p w:rsidR="004A1B17" w:rsidRDefault="00906F0F" w:rsidP="009F7313">
            <w:pPr>
              <w:pStyle w:val="Default"/>
              <w:widowControl w:val="0"/>
              <w:jc w:val="both"/>
            </w:pPr>
            <w:r>
              <w:t>Г</w:t>
            </w:r>
            <w:r w:rsidR="004A1B17" w:rsidRPr="00221CF4">
              <w:t>радостроительн</w:t>
            </w:r>
            <w:r w:rsidR="00142D94">
              <w:t>ый</w:t>
            </w:r>
            <w:r w:rsidR="004A1B17" w:rsidRPr="00221CF4">
              <w:t xml:space="preserve"> кодекс Р</w:t>
            </w:r>
            <w:r w:rsidR="00142D94">
              <w:t xml:space="preserve">оссийской </w:t>
            </w:r>
            <w:r w:rsidR="004A1B17" w:rsidRPr="00221CF4">
              <w:t>Ф</w:t>
            </w:r>
            <w:r w:rsidR="00142D94">
              <w:t>едерации;</w:t>
            </w:r>
          </w:p>
          <w:p w:rsidR="00142D94" w:rsidRDefault="00142D94" w:rsidP="009F7313">
            <w:pPr>
              <w:pStyle w:val="Default"/>
              <w:widowControl w:val="0"/>
              <w:jc w:val="both"/>
            </w:pPr>
            <w:r w:rsidRPr="00221CF4">
              <w:t>Федеральный закон от 06</w:t>
            </w:r>
            <w:r>
              <w:t>.10.</w:t>
            </w:r>
            <w:r w:rsidRPr="00221CF4">
              <w:t>2003 №131-ФЗ «Об общих принципах организации местного самоупр</w:t>
            </w:r>
            <w:r>
              <w:t>авления в Российской Федерации»;</w:t>
            </w:r>
          </w:p>
          <w:p w:rsidR="004A1B17" w:rsidRDefault="0082542F" w:rsidP="009F7313">
            <w:pPr>
              <w:pStyle w:val="Default"/>
              <w:widowControl w:val="0"/>
              <w:ind w:left="26" w:hanging="26"/>
              <w:jc w:val="both"/>
            </w:pPr>
            <w:r w:rsidRPr="00221CF4">
              <w:t xml:space="preserve">Постановление Правительства РФ от </w:t>
            </w:r>
            <w:r w:rsidR="008E3D25">
              <w:t>01</w:t>
            </w:r>
            <w:r>
              <w:t>.1</w:t>
            </w:r>
            <w:r w:rsidR="008E3D25">
              <w:t>0</w:t>
            </w:r>
            <w:r>
              <w:t>.</w:t>
            </w:r>
            <w:r w:rsidRPr="00221CF4">
              <w:t>2015 г. № 10</w:t>
            </w:r>
            <w:r w:rsidR="008E3D25">
              <w:t xml:space="preserve">50 </w:t>
            </w:r>
            <w:r w:rsidR="001D7365">
              <w:t>«</w:t>
            </w:r>
            <w:r w:rsidRPr="00221CF4">
              <w:t xml:space="preserve">Об утверждении требований к программам комплексного развития </w:t>
            </w:r>
            <w:r w:rsidR="001D7365">
              <w:t>социаль</w:t>
            </w:r>
            <w:r w:rsidRPr="00221CF4">
              <w:t>ной инфраструктуры поселений, городских округов»</w:t>
            </w:r>
            <w:r w:rsidR="00C046B7">
              <w:t>;</w:t>
            </w:r>
          </w:p>
          <w:p w:rsidR="00826DE2" w:rsidRPr="00221CF4" w:rsidRDefault="00C046B7" w:rsidP="009F7313">
            <w:pPr>
              <w:pStyle w:val="Default"/>
              <w:widowControl w:val="0"/>
              <w:ind w:left="26" w:hanging="26"/>
              <w:jc w:val="both"/>
            </w:pPr>
            <w:r w:rsidRPr="00C046B7">
              <w:t xml:space="preserve">Генеральный план городского округа муниципального образования </w:t>
            </w:r>
            <w:r>
              <w:t>«г</w:t>
            </w:r>
            <w:r w:rsidRPr="00C046B7">
              <w:t>ород Саянск</w:t>
            </w:r>
            <w:r>
              <w:t>»</w:t>
            </w:r>
            <w:r w:rsidR="00807644">
              <w:t xml:space="preserve">, утверждённый Решением Думы городского округа муниципального образования «город Саянск» от </w:t>
            </w:r>
            <w:r w:rsidR="00807644" w:rsidRPr="00807644">
              <w:t>28</w:t>
            </w:r>
            <w:r w:rsidR="00807644">
              <w:t>.02.</w:t>
            </w:r>
            <w:r w:rsidR="00807644" w:rsidRPr="00807644">
              <w:t xml:space="preserve">2008 </w:t>
            </w:r>
            <w:r w:rsidR="00807644">
              <w:t xml:space="preserve">           №</w:t>
            </w:r>
            <w:r w:rsidR="00807644" w:rsidRPr="00807644">
              <w:t xml:space="preserve"> 041-14-20</w:t>
            </w:r>
            <w:r w:rsidR="00897664">
              <w:t>.</w:t>
            </w:r>
          </w:p>
        </w:tc>
      </w:tr>
      <w:tr w:rsidR="004A1B17" w:rsidTr="00B559ED">
        <w:trPr>
          <w:cantSplit/>
          <w:trHeight w:val="567"/>
        </w:trPr>
        <w:tc>
          <w:tcPr>
            <w:tcW w:w="2064" w:type="dxa"/>
          </w:tcPr>
          <w:p w:rsidR="004A1B17" w:rsidRPr="00221CF4" w:rsidRDefault="00897664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49" w:type="dxa"/>
          </w:tcPr>
          <w:p w:rsidR="004A1B17" w:rsidRPr="00221CF4" w:rsidRDefault="00897664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муниципального образования «город Саянск»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Иркутская область, город Саянск, микрорайон Олимпийский, </w:t>
            </w:r>
            <w:r w:rsidR="00334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02263A" w:rsidTr="00B559ED">
        <w:trPr>
          <w:cantSplit/>
          <w:trHeight w:val="567"/>
        </w:trPr>
        <w:tc>
          <w:tcPr>
            <w:tcW w:w="2064" w:type="dxa"/>
          </w:tcPr>
          <w:p w:rsidR="0002263A" w:rsidRDefault="0002263A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49" w:type="dxa"/>
          </w:tcPr>
          <w:p w:rsidR="0002263A" w:rsidRDefault="0002263A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расположенный по адресу: Иркутская область, город Саянск, микрорайон Олимпийский, </w:t>
            </w:r>
            <w:r w:rsidR="00334E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542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4A1B17" w:rsidTr="00B559ED">
        <w:trPr>
          <w:cantSplit/>
          <w:trHeight w:val="945"/>
        </w:trPr>
        <w:tc>
          <w:tcPr>
            <w:tcW w:w="2064" w:type="dxa"/>
          </w:tcPr>
          <w:p w:rsidR="004A1B17" w:rsidRPr="00221CF4" w:rsidRDefault="004A1B17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и и задачи </w:t>
            </w:r>
            <w:r w:rsidR="00BE4B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9" w:type="dxa"/>
          </w:tcPr>
          <w:p w:rsidR="004A1B17" w:rsidRDefault="00FC1FB1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BA9">
              <w:rPr>
                <w:rFonts w:ascii="Times New Roman" w:hAnsi="Times New Roman" w:cs="Times New Roman"/>
                <w:sz w:val="24"/>
                <w:szCs w:val="24"/>
              </w:rPr>
              <w:t>беспечение:</w:t>
            </w:r>
          </w:p>
          <w:p w:rsidR="00BE4BA9" w:rsidRDefault="00BE4BA9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BBA">
              <w:rPr>
                <w:rFonts w:ascii="Times New Roman" w:hAnsi="Times New Roman" w:cs="Times New Roman"/>
                <w:sz w:val="24"/>
                <w:szCs w:val="24"/>
              </w:rPr>
              <w:t>безопасность, качество и эффективность использования населением объектов социальной инфраструктуры;</w:t>
            </w:r>
          </w:p>
          <w:p w:rsidR="00BE4BA9" w:rsidRDefault="00BE4BA9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</w:t>
            </w:r>
            <w:r w:rsidR="00E96B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="00E96BBA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инфраструктуры для населения в соответствии с нормативами градостроительного проектирования;</w:t>
            </w:r>
          </w:p>
          <w:p w:rsidR="00684C04" w:rsidRDefault="00BE4BA9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6BBA">
              <w:rPr>
                <w:rFonts w:ascii="Times New Roman" w:hAnsi="Times New Roman" w:cs="Times New Roman"/>
                <w:sz w:val="24"/>
                <w:szCs w:val="24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E96BBA" w:rsidRDefault="00E96BBA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расчетного уровня обеспеченности населения услугами в областях образования, здравоохранения, физической культуры и массов</w:t>
            </w:r>
            <w:r w:rsidR="001C22AE">
              <w:rPr>
                <w:rFonts w:ascii="Times New Roman" w:hAnsi="Times New Roman" w:cs="Times New Roman"/>
                <w:sz w:val="24"/>
                <w:szCs w:val="24"/>
              </w:rPr>
              <w:t>ого спорта и культуры;</w:t>
            </w:r>
          </w:p>
          <w:p w:rsidR="001C22AE" w:rsidRPr="00221CF4" w:rsidRDefault="001C22AE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функционирования действующей социальной инфраструктуры.</w:t>
            </w:r>
          </w:p>
        </w:tc>
      </w:tr>
      <w:tr w:rsidR="004A1B17" w:rsidTr="00B559ED">
        <w:trPr>
          <w:cantSplit/>
          <w:trHeight w:val="1320"/>
        </w:trPr>
        <w:tc>
          <w:tcPr>
            <w:tcW w:w="2064" w:type="dxa"/>
          </w:tcPr>
          <w:p w:rsidR="004A1B17" w:rsidRPr="00221CF4" w:rsidRDefault="004A1B17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  <w:r w:rsidR="00684C04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</w:t>
            </w:r>
            <w:r w:rsidR="00AA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56">
              <w:rPr>
                <w:rFonts w:ascii="Times New Roman" w:hAnsi="Times New Roman" w:cs="Times New Roman"/>
                <w:sz w:val="24"/>
                <w:szCs w:val="24"/>
              </w:rPr>
              <w:t>обеспеченности населения объектами социальной инфраструктуры</w:t>
            </w:r>
          </w:p>
        </w:tc>
        <w:tc>
          <w:tcPr>
            <w:tcW w:w="7149" w:type="dxa"/>
          </w:tcPr>
          <w:p w:rsidR="00E63B56" w:rsidRP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Показатели обеспеченности населения объектами социальной инфраструктуры:</w:t>
            </w:r>
          </w:p>
          <w:p w:rsidR="00E63B56" w:rsidRP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1) в области образования:</w:t>
            </w:r>
          </w:p>
          <w:p w:rsidR="00E63B56" w:rsidRP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а) обеспеченность населения объектами дополнительного образования (мест на 1000 населения);</w:t>
            </w:r>
          </w:p>
          <w:p w:rsidR="00E63B56" w:rsidRP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б) обеспеченность населения объектами дошкольного образования (мест на 1000 населения);</w:t>
            </w:r>
          </w:p>
          <w:p w:rsid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в) обеспеченность населения объектами среднего (полного) общего образ</w:t>
            </w:r>
            <w:r w:rsidR="00DE377C">
              <w:rPr>
                <w:rFonts w:ascii="Times New Roman" w:hAnsi="Times New Roman" w:cs="Times New Roman"/>
                <w:sz w:val="24"/>
                <w:szCs w:val="24"/>
              </w:rPr>
              <w:t>ования (мест на 1000 населения).</w:t>
            </w:r>
          </w:p>
          <w:p w:rsidR="00B83952" w:rsidRDefault="00DE377C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83952" w:rsidRPr="00E63B5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9619DB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B83952" w:rsidRPr="00E63B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952" w:rsidRPr="00E63B56" w:rsidRDefault="005A77FC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926BC" w:rsidRPr="00E63B5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</w:t>
            </w:r>
            <w:r w:rsidR="00AA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6BC" w:rsidRPr="00E63B56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="00A926BC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  <w:r w:rsidR="00185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B56" w:rsidRPr="00E63B56" w:rsidRDefault="005A77FC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B56" w:rsidRPr="00E63B56">
              <w:rPr>
                <w:rFonts w:ascii="Times New Roman" w:hAnsi="Times New Roman" w:cs="Times New Roman"/>
                <w:sz w:val="24"/>
                <w:szCs w:val="24"/>
              </w:rPr>
              <w:t xml:space="preserve">) в области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массового </w:t>
            </w:r>
            <w:r w:rsidR="00E63B56" w:rsidRPr="00E63B56">
              <w:rPr>
                <w:rFonts w:ascii="Times New Roman" w:hAnsi="Times New Roman" w:cs="Times New Roman"/>
                <w:sz w:val="24"/>
                <w:szCs w:val="24"/>
              </w:rPr>
              <w:t>спорта:</w:t>
            </w:r>
          </w:p>
          <w:p w:rsidR="00E63B56" w:rsidRPr="00E63B56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а) доля населения, систематически занимающегося физическо</w:t>
            </w:r>
            <w:r w:rsidR="00185804">
              <w:rPr>
                <w:rFonts w:ascii="Times New Roman" w:hAnsi="Times New Roman" w:cs="Times New Roman"/>
                <w:sz w:val="24"/>
                <w:szCs w:val="24"/>
              </w:rPr>
              <w:t>й культурой и спортом (процент).</w:t>
            </w:r>
          </w:p>
          <w:p w:rsidR="00E63B56" w:rsidRPr="00E63B56" w:rsidRDefault="00A926BC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B56" w:rsidRPr="00E63B56">
              <w:rPr>
                <w:rFonts w:ascii="Times New Roman" w:hAnsi="Times New Roman" w:cs="Times New Roman"/>
                <w:sz w:val="24"/>
                <w:szCs w:val="24"/>
              </w:rPr>
              <w:t>) в области культуры:</w:t>
            </w:r>
          </w:p>
          <w:p w:rsidR="00DE6F49" w:rsidRPr="00221CF4" w:rsidRDefault="00E63B56" w:rsidP="009F7313">
            <w:pPr>
              <w:pStyle w:val="ConsPlusCell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56">
              <w:rPr>
                <w:rFonts w:ascii="Times New Roman" w:hAnsi="Times New Roman" w:cs="Times New Roman"/>
                <w:sz w:val="24"/>
                <w:szCs w:val="24"/>
              </w:rPr>
              <w:t>а) обеспеченность населения объектами культуры (процент)</w:t>
            </w:r>
            <w:r w:rsidR="00185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55E" w:rsidTr="00B559ED">
        <w:trPr>
          <w:cantSplit/>
          <w:trHeight w:val="1320"/>
        </w:trPr>
        <w:tc>
          <w:tcPr>
            <w:tcW w:w="2064" w:type="dxa"/>
          </w:tcPr>
          <w:p w:rsidR="005A755E" w:rsidRPr="00221CF4" w:rsidRDefault="005A755E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Укрупнённое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="000B00B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инфраструктуры</w:t>
            </w:r>
          </w:p>
        </w:tc>
        <w:tc>
          <w:tcPr>
            <w:tcW w:w="7149" w:type="dxa"/>
          </w:tcPr>
          <w:p w:rsidR="00A63975" w:rsidRDefault="00807170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4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75" w:rsidRPr="00A63975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строительству, реконс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>трукции объектов образования.</w:t>
            </w:r>
          </w:p>
          <w:p w:rsidR="00A63975" w:rsidRDefault="00924FA6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3975" w:rsidRPr="00A63975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строительству, реконс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 xml:space="preserve">трукции объектов </w:t>
            </w:r>
            <w:r w:rsidR="00A63975" w:rsidRPr="00E63B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 xml:space="preserve">массового </w:t>
            </w:r>
            <w:r w:rsidR="00A63975" w:rsidRPr="00E63B56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975" w:rsidRDefault="00924FA6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3975" w:rsidRPr="00A63975">
              <w:rPr>
                <w:rFonts w:ascii="Times New Roman" w:hAnsi="Times New Roman" w:cs="Times New Roman"/>
                <w:sz w:val="24"/>
                <w:szCs w:val="24"/>
              </w:rPr>
              <w:t>. Мероприятия по проектированию, строительству, реконструкции объектов культуры</w:t>
            </w:r>
            <w:r w:rsidR="00A6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0B7" w:rsidTr="00C22F9F">
        <w:trPr>
          <w:cantSplit/>
          <w:trHeight w:val="1320"/>
        </w:trPr>
        <w:tc>
          <w:tcPr>
            <w:tcW w:w="2064" w:type="dxa"/>
          </w:tcPr>
          <w:p w:rsidR="000B00B7" w:rsidRPr="00221CF4" w:rsidRDefault="000B00B7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F4">
              <w:rPr>
                <w:rFonts w:ascii="Times New Roman" w:hAnsi="Times New Roman" w:cs="Times New Roman"/>
                <w:sz w:val="24"/>
                <w:szCs w:val="24"/>
              </w:rPr>
              <w:t>Срок и этапы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149" w:type="dxa"/>
          </w:tcPr>
          <w:p w:rsidR="000B00B7" w:rsidRDefault="000B00B7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</w:t>
            </w:r>
          </w:p>
          <w:p w:rsidR="000B00B7" w:rsidRDefault="000B00B7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2018-2030 г.г.</w:t>
            </w:r>
          </w:p>
          <w:p w:rsidR="000B00B7" w:rsidRDefault="000B00B7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Программы:</w:t>
            </w:r>
          </w:p>
          <w:p w:rsidR="000B00B7" w:rsidRDefault="000B00B7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2018-2023 г.г.</w:t>
            </w:r>
          </w:p>
          <w:p w:rsidR="000B00B7" w:rsidRPr="00CF4652" w:rsidRDefault="000B00B7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этап: 2023-2030 г.г.</w:t>
            </w:r>
          </w:p>
        </w:tc>
      </w:tr>
      <w:tr w:rsidR="00BD2633" w:rsidTr="00B559ED">
        <w:trPr>
          <w:cantSplit/>
          <w:trHeight w:val="1320"/>
        </w:trPr>
        <w:tc>
          <w:tcPr>
            <w:tcW w:w="2064" w:type="dxa"/>
          </w:tcPr>
          <w:p w:rsidR="00BD2633" w:rsidRDefault="00BD2633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149" w:type="dxa"/>
          </w:tcPr>
          <w:p w:rsidR="00BD2633" w:rsidRDefault="000A41FD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– средства федерального бюджета, бюджета Иркутской области и бюджета городского округа</w:t>
            </w:r>
            <w:r w:rsidR="00F624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Саянск», а также средства частных инвесторов.</w:t>
            </w:r>
          </w:p>
          <w:p w:rsidR="00F6245D" w:rsidRDefault="00F6245D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 будут определяться ежегодно при формировании государственных программ Иркутской области, муниципальных программ и утверждении бюджетов Иркутской области и городского округа муниципального образования «город Саянск».</w:t>
            </w:r>
          </w:p>
          <w:p w:rsidR="00444C0F" w:rsidRPr="005A755E" w:rsidRDefault="00D114DD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 w:rsidR="008B30F4" w:rsidRPr="008B30F4">
              <w:rPr>
                <w:rFonts w:ascii="Times New Roman" w:hAnsi="Times New Roman" w:cs="Times New Roman"/>
                <w:sz w:val="24"/>
                <w:szCs w:val="24"/>
              </w:rPr>
              <w:t>1 338 865,50</w:t>
            </w:r>
            <w:r w:rsidR="00444C0F" w:rsidRPr="008B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F4" w:rsidRPr="008B30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444C0F" w:rsidRPr="008B30F4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B38D8" w:rsidTr="00B559ED">
        <w:trPr>
          <w:cantSplit/>
          <w:trHeight w:val="1320"/>
        </w:trPr>
        <w:tc>
          <w:tcPr>
            <w:tcW w:w="2064" w:type="dxa"/>
          </w:tcPr>
          <w:p w:rsidR="001B38D8" w:rsidRDefault="001B38D8" w:rsidP="009F73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49" w:type="dxa"/>
          </w:tcPr>
          <w:p w:rsidR="005776D3" w:rsidRPr="005776D3" w:rsidRDefault="00ED73B1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41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proofErr w:type="gramStart"/>
            <w:r w:rsidRPr="00894412">
              <w:rPr>
                <w:rFonts w:ascii="Times New Roman" w:hAnsi="Times New Roman" w:cs="Times New Roman"/>
                <w:sz w:val="24"/>
                <w:szCs w:val="24"/>
              </w:rPr>
              <w:t>позволит достигнуть повышение</w:t>
            </w:r>
            <w:proofErr w:type="gramEnd"/>
            <w:r w:rsidRPr="0089441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обеспеченности и доступности для населения услугами, предоставляемыми объектами социальной инфраструктуры</w:t>
            </w:r>
            <w:r w:rsidR="00894412" w:rsidRPr="008944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76D3" w:rsidRPr="00894412">
              <w:rPr>
                <w:rFonts w:ascii="Times New Roman" w:hAnsi="Times New Roman" w:cs="Times New Roman"/>
                <w:sz w:val="24"/>
                <w:szCs w:val="24"/>
              </w:rPr>
              <w:t>позволит к 2030 году обеспечить следующие результаты:</w:t>
            </w:r>
          </w:p>
          <w:p w:rsidR="005776D3" w:rsidRPr="008C6F0C" w:rsidRDefault="005776D3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0C">
              <w:rPr>
                <w:rFonts w:ascii="Times New Roman" w:hAnsi="Times New Roman" w:cs="Times New Roman"/>
                <w:sz w:val="24"/>
                <w:szCs w:val="24"/>
              </w:rPr>
              <w:t>- увеличение доли населения в возрасте от 3 до 79 лет, систематически занимающегося физкультурой и спортом, до 40%;</w:t>
            </w:r>
          </w:p>
          <w:p w:rsidR="005776D3" w:rsidRPr="008C6F0C" w:rsidRDefault="005776D3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F0C">
              <w:rPr>
                <w:rFonts w:ascii="Times New Roman" w:hAnsi="Times New Roman" w:cs="Times New Roman"/>
                <w:sz w:val="24"/>
                <w:szCs w:val="24"/>
              </w:rPr>
              <w:t>- увеличение доли детей от 5 до 18 лет, получающих услуги по дополнительному образованию в учреждениях сферы культуры, до 15%;</w:t>
            </w:r>
          </w:p>
          <w:p w:rsidR="005776D3" w:rsidRPr="00924FA6" w:rsidRDefault="005776D3" w:rsidP="009F7313">
            <w:pPr>
              <w:pStyle w:val="ConsPlusCell"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6F0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мест в образовательных учреждениях, с</w:t>
            </w:r>
            <w:r w:rsidR="00F24DEF" w:rsidRPr="008C6F0C">
              <w:rPr>
                <w:rFonts w:ascii="Times New Roman" w:hAnsi="Times New Roman" w:cs="Times New Roman"/>
                <w:sz w:val="24"/>
                <w:szCs w:val="24"/>
              </w:rPr>
              <w:t xml:space="preserve">озданных за счет строительства </w:t>
            </w:r>
            <w:r w:rsidRPr="008C6F0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4FA6" w:rsidRPr="008C6F0C">
              <w:rPr>
                <w:rFonts w:ascii="Times New Roman" w:hAnsi="Times New Roman" w:cs="Times New Roman"/>
                <w:sz w:val="24"/>
                <w:szCs w:val="24"/>
              </w:rPr>
              <w:t>550 мест.</w:t>
            </w:r>
          </w:p>
        </w:tc>
      </w:tr>
    </w:tbl>
    <w:p w:rsidR="00802105" w:rsidRDefault="00802105" w:rsidP="009F7313">
      <w:pPr>
        <w:pStyle w:val="af7"/>
        <w:widowControl w:val="0"/>
        <w:rPr>
          <w:rFonts w:ascii="Times New Roman" w:hAnsi="Times New Roman"/>
        </w:rPr>
      </w:pPr>
    </w:p>
    <w:p w:rsidR="00FA0541" w:rsidRPr="00285430" w:rsidRDefault="00494844" w:rsidP="009F7313">
      <w:pPr>
        <w:pStyle w:val="af7"/>
        <w:widowControl w:val="0"/>
        <w:rPr>
          <w:rFonts w:ascii="Times New Roman" w:hAnsi="Times New Roman"/>
        </w:rPr>
      </w:pPr>
      <w:r w:rsidRPr="00285430">
        <w:rPr>
          <w:rFonts w:ascii="Times New Roman" w:hAnsi="Times New Roman"/>
        </w:rPr>
        <w:lastRenderedPageBreak/>
        <w:t xml:space="preserve">ГЛАВА </w:t>
      </w:r>
      <w:r w:rsidR="00ED4656">
        <w:rPr>
          <w:rFonts w:ascii="Times New Roman" w:hAnsi="Times New Roman"/>
        </w:rPr>
        <w:t>3</w:t>
      </w:r>
      <w:r w:rsidRPr="00285430">
        <w:rPr>
          <w:rFonts w:ascii="Times New Roman" w:hAnsi="Times New Roman"/>
        </w:rPr>
        <w:t>. ХАРАКТЕРИСТИКА СУЩЕСТВУЮЩЕГО СОСТОЯНИЯ</w:t>
      </w:r>
      <w:r w:rsidR="00101AD2">
        <w:rPr>
          <w:rFonts w:ascii="Times New Roman" w:hAnsi="Times New Roman"/>
        </w:rPr>
        <w:t xml:space="preserve"> </w:t>
      </w:r>
      <w:r w:rsidR="00BB6874">
        <w:rPr>
          <w:rFonts w:ascii="Times New Roman" w:hAnsi="Times New Roman"/>
        </w:rPr>
        <w:t>СОЦИАЛЬ</w:t>
      </w:r>
      <w:r w:rsidR="00405386" w:rsidRPr="00285430">
        <w:rPr>
          <w:rFonts w:ascii="Times New Roman" w:hAnsi="Times New Roman"/>
        </w:rPr>
        <w:t xml:space="preserve">НОЙ </w:t>
      </w:r>
      <w:r w:rsidR="006A427B" w:rsidRPr="00285430">
        <w:rPr>
          <w:rFonts w:ascii="Times New Roman" w:hAnsi="Times New Roman"/>
        </w:rPr>
        <w:t>ИНФРАСТРУКТУРЫ</w:t>
      </w:r>
    </w:p>
    <w:p w:rsidR="00857C2D" w:rsidRPr="004801A5" w:rsidRDefault="00857C2D" w:rsidP="009F731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57C2D" w:rsidRPr="000C6A24" w:rsidRDefault="001D4240" w:rsidP="009F7313">
      <w:pPr>
        <w:pStyle w:val="af7"/>
        <w:widowControl w:val="0"/>
        <w:rPr>
          <w:rFonts w:ascii="Times New Roman" w:hAnsi="Times New Roman"/>
        </w:rPr>
      </w:pPr>
      <w:r w:rsidRPr="000C6A24">
        <w:rPr>
          <w:rFonts w:ascii="Times New Roman" w:hAnsi="Times New Roman"/>
        </w:rPr>
        <w:t xml:space="preserve">СТАТЬЯ 1. </w:t>
      </w:r>
      <w:r w:rsidR="00092F55">
        <w:rPr>
          <w:rFonts w:ascii="Times New Roman" w:hAnsi="Times New Roman"/>
        </w:rPr>
        <w:t>ОПИСАНИЕ СОЦИАЛЬНО-ЭКОНОМИЧЕСКОГО СОСТОЯНИЯ ГОРОДСКОГО ОКРУГА МУНИЦИПАЛЬНОГО ОБРАЗОВАНИЯ «ГОРОД САЯНСК», СВЕДЕНИЯ О ГРАДОСТРОИТЕЛЬНОЙ ДЕЯТЕЛЬНОСТИ НА ТЕРРИТОРИИ ГОРОДСКОГО ОКРУГА МУНИЦИПАЛЬНОГО ОБРАЗОВАНИЯ «ГОРОД САЯНСК»</w:t>
      </w:r>
    </w:p>
    <w:p w:rsidR="00857C2D" w:rsidRDefault="00857C2D" w:rsidP="009F7313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3B9">
        <w:rPr>
          <w:sz w:val="28"/>
          <w:szCs w:val="28"/>
        </w:rPr>
        <w:t>Иркутская область является крупным субъектом Российской</w:t>
      </w:r>
      <w:r w:rsidR="003032D1"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Федерации и играет важнейшую роль в структуре межрегиональных</w:t>
      </w:r>
      <w:r w:rsidR="003032D1"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транспортных коридоров, обеспечивающих связь Европейской части России</w:t>
      </w:r>
      <w:r w:rsidR="003032D1"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и Западной Сибири с регионами Дальнего Востока. В широтном направлении</w:t>
      </w:r>
      <w:r w:rsidR="003032D1"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>обеспечиваются межрегиональные связи по Транссибирской и Байкало</w:t>
      </w:r>
      <w:r>
        <w:rPr>
          <w:sz w:val="28"/>
          <w:szCs w:val="28"/>
        </w:rPr>
        <w:t>-</w:t>
      </w:r>
      <w:r w:rsidRPr="002C03B9">
        <w:rPr>
          <w:sz w:val="28"/>
          <w:szCs w:val="28"/>
        </w:rPr>
        <w:t>Амурской железнодорожным магистралям, а также по автомобильным</w:t>
      </w:r>
      <w:r w:rsidR="003032D1">
        <w:rPr>
          <w:sz w:val="28"/>
          <w:szCs w:val="28"/>
        </w:rPr>
        <w:t xml:space="preserve"> </w:t>
      </w:r>
      <w:r w:rsidRPr="002C03B9">
        <w:rPr>
          <w:sz w:val="28"/>
          <w:szCs w:val="28"/>
        </w:rPr>
        <w:t xml:space="preserve">дорогам федерального значения Р-255 «Сибирь» Новосибирск – Кемерово </w:t>
      </w:r>
      <w:proofErr w:type="gramStart"/>
      <w:r w:rsidRPr="002C03B9">
        <w:rPr>
          <w:sz w:val="28"/>
          <w:szCs w:val="28"/>
        </w:rPr>
        <w:t>–К</w:t>
      </w:r>
      <w:proofErr w:type="gramEnd"/>
      <w:r w:rsidRPr="002C03B9">
        <w:rPr>
          <w:sz w:val="28"/>
          <w:szCs w:val="28"/>
        </w:rPr>
        <w:t>расноярск – Иркутск (ранее М-53 «Байкал») и Р-258 «Байкал» Иркутск –Улан-Уд</w:t>
      </w:r>
      <w:r>
        <w:rPr>
          <w:sz w:val="28"/>
          <w:szCs w:val="28"/>
        </w:rPr>
        <w:t>э – Чита (ранее М-55 «Байкал»).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Площадь терри</w:t>
      </w:r>
      <w:r w:rsidRPr="00AF3A80">
        <w:rPr>
          <w:sz w:val="28"/>
          <w:szCs w:val="28"/>
        </w:rPr>
        <w:t>тори</w:t>
      </w:r>
      <w:r>
        <w:rPr>
          <w:sz w:val="28"/>
          <w:szCs w:val="28"/>
        </w:rPr>
        <w:t>и</w:t>
      </w:r>
      <w:r w:rsidRPr="00AF3A80">
        <w:rPr>
          <w:sz w:val="28"/>
          <w:szCs w:val="28"/>
        </w:rPr>
        <w:t xml:space="preserve"> городского округа </w:t>
      </w:r>
      <w:r w:rsidR="00DE272D">
        <w:rPr>
          <w:sz w:val="28"/>
          <w:szCs w:val="28"/>
        </w:rPr>
        <w:t xml:space="preserve">муниципального образования «город Саянск» (далее – городской округ) </w:t>
      </w:r>
      <w:r>
        <w:rPr>
          <w:sz w:val="28"/>
          <w:szCs w:val="28"/>
        </w:rPr>
        <w:t>составляет 8242 га.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городского округа характеризуется различными социально-экономическими, инфраструктурными условиями, природными условиями, которые определяют основные направления и функциональные приоритеты развития территории.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обширную часть занимают земли лесного фонда 2542 га.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городского округа обладает рекреационным и туристическим потенциалом, наличием горнолыжной базы и двух санаториев-профилакториев «Улан» и «Кедр».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городском округе плотность населения составляет 470 чел/км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  <w:r w:rsidRPr="00507482">
        <w:rPr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>, расположенные вне границы населённого пункта занимают 2640 га, что составляет 32 % от территории муниципального образования «город Саянск».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играет немаловажную роль в экономике Иркутской области и вносит существенный вклад в развитие конкурентного потенциала региона.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Главную роль в экономике городского округа играет промышленный комплекс. Основу промышленного профиля составляет </w:t>
      </w:r>
      <w:r w:rsidRPr="00353E30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353E30">
        <w:rPr>
          <w:sz w:val="28"/>
          <w:szCs w:val="28"/>
        </w:rPr>
        <w:t>Саянскхимпласт</w:t>
      </w:r>
      <w:r>
        <w:rPr>
          <w:sz w:val="28"/>
          <w:szCs w:val="28"/>
        </w:rPr>
        <w:t>»</w:t>
      </w:r>
      <w:r w:rsidRPr="00353E30">
        <w:rPr>
          <w:sz w:val="28"/>
          <w:szCs w:val="28"/>
        </w:rPr>
        <w:t xml:space="preserve"> - это современная, динамично развивающаяся компания, один из лидеров химического компл</w:t>
      </w:r>
      <w:r>
        <w:rPr>
          <w:sz w:val="28"/>
          <w:szCs w:val="28"/>
        </w:rPr>
        <w:t>екса России. Сельскохозяйственное производство городского округа представляет Агрохолдинг «Саянский бройлер».</w:t>
      </w:r>
    </w:p>
    <w:p w:rsidR="00784ECB" w:rsidRDefault="00784ECB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округ обладает хорошей транспортной инфраструктурой, близостью федеральной автомобильной дороги Р-255 «Сибирь», которая связывает его с центральными и дальневосточными регионами России.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Демографическая ситуация в городском округе характеризуется снижением численности населения по причине естественной и механической (миграционной) убыли населения.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lastRenderedPageBreak/>
        <w:t>Численность населения на 01.01.2017 года составила 38 897 тысяч человек (или 1,6% населения Иркутской области), на 01.01.2016 год – 38 957 человек, на 01.01.2015 год – 38 887 человек.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Миграционное движение за 2016 год:1564 прибывших, 1580 выбывших человек.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Структура населения на 01.01.2016 года складывается следующим образом: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женское население - 53,2 % (20 718 чел);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мужское население – 46,8 % (18 239 чел);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 xml:space="preserve">в том числе: 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население трудоспособного возраста 21 141 человек, что составляет 54,3% (из них мужчин – 11 372, женщин – 9 762);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население старше трудоспособного возраста – 9 936 человек, что составляет 25,5 % (из них мужчин – 2 810, женщин – 7 126);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моложе трудоспособного возраста – 7 880 человек, что составляет 20,2% (из них мужчин – 4 057, женщин – 3 823).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 xml:space="preserve">Количество детей на 01.01.2016 года составляло: 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от 0 до 17 лет – 8 368 человек,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Из них: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девочек – 4 173 человека;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- мальчиков – 4 465 человек.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Меняется возрастная структура численности населения: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снижается численность населения в трудоспособном возрасте, растет численность населения старше и младше трудоспособного возраста.</w:t>
      </w:r>
    </w:p>
    <w:p w:rsidR="002B2B2F" w:rsidRP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В 2016 году число родившихся составило 518 человек (за I полугодие 2017 – 209 человек). В 2016 году умерших 562 человека (за I полугодие 2017 – 235 человек). В 2016 году по оценочным данным наблюдается естественная убыль населения - 60 человек. По естественным причинам – 44 человека. По механической убыли – 16 человек.</w:t>
      </w:r>
    </w:p>
    <w:p w:rsidR="002B2B2F" w:rsidRDefault="002B2B2F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B2F">
        <w:rPr>
          <w:sz w:val="28"/>
          <w:szCs w:val="28"/>
        </w:rPr>
        <w:t>Ожидаемая продолжительность жизни населения 68 лет.</w:t>
      </w:r>
    </w:p>
    <w:p w:rsidR="00767F3E" w:rsidRPr="00767F3E" w:rsidRDefault="00767F3E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F3E">
        <w:rPr>
          <w:sz w:val="28"/>
          <w:szCs w:val="28"/>
        </w:rPr>
        <w:t xml:space="preserve">Ведется последовательная работа по формированию системы градостроительного планирования и градостроительного регулирования застройки путем разработки документации, позволяющей принимать стратегические решения по развитию планировочного каркаса города в соответствии с балансом территории по функциональному назначению, формировать бюджетные обязательства с учетом строительства объектов социальной, транспортной, инженерной инфраструктур, создавать благоприятный инвестиционный климат в строительной отрасли. </w:t>
      </w:r>
    </w:p>
    <w:p w:rsidR="00767F3E" w:rsidRDefault="00767F3E" w:rsidP="009F731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7F3E">
        <w:rPr>
          <w:sz w:val="28"/>
          <w:szCs w:val="28"/>
        </w:rPr>
        <w:t xml:space="preserve">На сегодняшний день созданы все условия для устойчивого развития городской территории: разработаны, утверждены и реализуются важнейшие документы в сфере градостроительства, определяющие перспективные направления развития города – Генеральный план </w:t>
      </w:r>
      <w:r>
        <w:rPr>
          <w:sz w:val="28"/>
          <w:szCs w:val="28"/>
        </w:rPr>
        <w:t>городского округа</w:t>
      </w:r>
      <w:r w:rsidRPr="00767F3E">
        <w:rPr>
          <w:sz w:val="28"/>
          <w:szCs w:val="28"/>
        </w:rPr>
        <w:t>, Правила землепользования и застройки городского округа.</w:t>
      </w:r>
    </w:p>
    <w:p w:rsidR="00BA658A" w:rsidRDefault="00BA658A" w:rsidP="009F7313">
      <w:pPr>
        <w:widowControl w:val="0"/>
        <w:autoSpaceDE w:val="0"/>
        <w:autoSpaceDN w:val="0"/>
        <w:adjustRightInd w:val="0"/>
        <w:spacing w:before="16" w:line="260" w:lineRule="exact"/>
        <w:rPr>
          <w:color w:val="000000"/>
          <w:sz w:val="26"/>
          <w:szCs w:val="26"/>
        </w:rPr>
      </w:pPr>
    </w:p>
    <w:p w:rsidR="00340828" w:rsidRDefault="00340828" w:rsidP="009F7313">
      <w:pPr>
        <w:pStyle w:val="af7"/>
        <w:widowControl w:val="0"/>
        <w:rPr>
          <w:rFonts w:ascii="Times New Roman" w:hAnsi="Times New Roman"/>
        </w:rPr>
      </w:pPr>
      <w:r w:rsidRPr="00340828">
        <w:rPr>
          <w:rFonts w:ascii="Times New Roman" w:hAnsi="Times New Roman"/>
        </w:rPr>
        <w:t xml:space="preserve">СТАТЬЯ </w:t>
      </w:r>
      <w:r>
        <w:rPr>
          <w:rFonts w:ascii="Times New Roman" w:hAnsi="Times New Roman"/>
        </w:rPr>
        <w:t>2</w:t>
      </w:r>
      <w:r w:rsidRPr="0034082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ТЕХНИКО-ЭКОНОМИЧЕСКИЕ ПАРАМЕТРЫ СУЩЕСТВУЮЩИХ ОБЪЕКТОВ СОЦИАЛЬНОЙ ИНФРАСТРУКТУРЫ, СЛОЖИВШИЙСЯ УРОВЕНЬ ОБЕСПЕЧЕННОСТИ НАСЕЛЕНИЯ ГОРОДСКОГО ОКРУГА МУНИЦИПАЛЬНОГО ОБРАЗОВАНИЯ «ГОРОД САЯНСК»</w:t>
      </w:r>
      <w:r w:rsidR="002A4299">
        <w:rPr>
          <w:rFonts w:ascii="Times New Roman" w:hAnsi="Times New Roman"/>
        </w:rPr>
        <w:t>, ПРОГНОЗИРУЕМЫЙ СПРОС НА УСЛУГИ СОЦИАЛЬНОЙ ИНФРАСТРУКТУРЫ</w:t>
      </w:r>
      <w:r>
        <w:rPr>
          <w:rFonts w:ascii="Times New Roman" w:hAnsi="Times New Roman"/>
        </w:rPr>
        <w:t xml:space="preserve"> В ОБЛАСТЯХ ОБРАЗОВАНИЯ, </w:t>
      </w:r>
      <w:r>
        <w:rPr>
          <w:rFonts w:ascii="Times New Roman" w:hAnsi="Times New Roman"/>
        </w:rPr>
        <w:lastRenderedPageBreak/>
        <w:t>ЗДРАВООХРАНЕНИЯ, ФИЗИЧЕСКОЙ КУЛЬТУРЫ И МАССОВОГО СПОРТА И КУЛЬТУРЫ</w:t>
      </w:r>
    </w:p>
    <w:p w:rsidR="00340828" w:rsidRDefault="00340828" w:rsidP="009F7313">
      <w:pPr>
        <w:widowControl w:val="0"/>
      </w:pPr>
    </w:p>
    <w:p w:rsidR="00E57798" w:rsidRPr="00D71FB9" w:rsidRDefault="00D71FB9" w:rsidP="009F7313">
      <w:pPr>
        <w:pStyle w:val="af7"/>
        <w:widowControl w:val="0"/>
      </w:pPr>
      <w:r w:rsidRPr="00D71FB9">
        <w:t>2.1. В ОБЛАСТИ ОБРАЗОВАНИЯ</w:t>
      </w:r>
    </w:p>
    <w:p w:rsidR="006979D5" w:rsidRDefault="006979D5" w:rsidP="009F7313">
      <w:pPr>
        <w:widowControl w:val="0"/>
        <w:jc w:val="right"/>
        <w:rPr>
          <w:rFonts w:eastAsia="Times New Roman"/>
          <w:bCs/>
          <w:sz w:val="28"/>
          <w:szCs w:val="28"/>
        </w:rPr>
      </w:pPr>
    </w:p>
    <w:p w:rsidR="00881503" w:rsidRPr="00D71FB9" w:rsidRDefault="00881503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881503" w:rsidRPr="00D71FB9" w:rsidRDefault="006979D5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существующих объ</w:t>
      </w:r>
      <w:r w:rsidR="00881503" w:rsidRPr="00D71FB9">
        <w:rPr>
          <w:rFonts w:eastAsia="Times New Roman"/>
          <w:bCs/>
          <w:sz w:val="28"/>
          <w:szCs w:val="28"/>
        </w:rPr>
        <w:t>ектов социальной инфраструктуры</w:t>
      </w:r>
    </w:p>
    <w:p w:rsidR="006979D5" w:rsidRPr="00D71FB9" w:rsidRDefault="006979D5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в области дошкольного образования</w:t>
      </w:r>
    </w:p>
    <w:p w:rsidR="006979D5" w:rsidRDefault="004278E3" w:rsidP="009F7313">
      <w:pPr>
        <w:widowControl w:val="0"/>
        <w:jc w:val="right"/>
        <w:rPr>
          <w:rFonts w:eastAsiaTheme="minorHAnsi"/>
          <w:lang w:eastAsia="en-US"/>
        </w:rPr>
      </w:pPr>
      <w:r>
        <w:rPr>
          <w:rFonts w:eastAsia="Times New Roman"/>
          <w:bCs/>
          <w:sz w:val="28"/>
          <w:szCs w:val="28"/>
        </w:rPr>
        <w:t>Таблица 1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6"/>
        <w:gridCol w:w="3477"/>
        <w:gridCol w:w="2410"/>
        <w:gridCol w:w="1134"/>
        <w:gridCol w:w="1559"/>
      </w:tblGrid>
      <w:tr w:rsidR="008353FA" w:rsidRPr="009A21CE" w:rsidTr="009A21CE">
        <w:trPr>
          <w:trHeight w:val="8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 xml:space="preserve">№ </w:t>
            </w:r>
            <w:proofErr w:type="gramStart"/>
            <w:r w:rsidRPr="009A21CE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9A21CE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Год</w:t>
            </w:r>
          </w:p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Проектная наполняемость, мест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1 «Журавлёнок»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9A21CE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Иркутская область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E93CAD" w:rsidRPr="009A21CE">
              <w:rPr>
                <w:sz w:val="22"/>
                <w:szCs w:val="22"/>
                <w:lang w:eastAsia="en-US"/>
              </w:rPr>
              <w:t>г</w:t>
            </w:r>
            <w:r w:rsidR="00E24766" w:rsidRPr="009A21CE">
              <w:rPr>
                <w:sz w:val="22"/>
                <w:szCs w:val="22"/>
                <w:lang w:eastAsia="en-US"/>
              </w:rPr>
              <w:t>.</w:t>
            </w:r>
            <w:r w:rsidR="00E93CAD" w:rsidRPr="009A21CE">
              <w:rPr>
                <w:sz w:val="22"/>
                <w:szCs w:val="22"/>
                <w:lang w:eastAsia="en-US"/>
              </w:rPr>
              <w:t xml:space="preserve"> </w:t>
            </w:r>
            <w:r w:rsidR="00E24766" w:rsidRPr="009A21CE">
              <w:rPr>
                <w:sz w:val="22"/>
                <w:szCs w:val="22"/>
                <w:lang w:eastAsia="en-US"/>
              </w:rPr>
              <w:t xml:space="preserve">Саянск, микрорайон Юбилейный, № </w:t>
            </w:r>
            <w:r w:rsidRPr="009A21C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10 «</w:t>
            </w:r>
            <w:proofErr w:type="spellStart"/>
            <w:r w:rsidRPr="009A21CE">
              <w:rPr>
                <w:sz w:val="22"/>
                <w:szCs w:val="22"/>
              </w:rPr>
              <w:t>Дюймовочка</w:t>
            </w:r>
            <w:proofErr w:type="spellEnd"/>
            <w:r w:rsidRPr="009A21C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9A21CE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Иркутская область, г. Саянск, микрорайон Солнечный, № 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19 «Росинка»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F4C62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F4C62">
              <w:rPr>
                <w:sz w:val="22"/>
                <w:szCs w:val="22"/>
                <w:lang w:eastAsia="en-US"/>
              </w:rPr>
              <w:t>Иркутская область, г. Саянск, микрорайон Центральный,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290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«Центр развития ребенка – Детский сад № 21 «Брусничка»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3A1949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3A1949">
              <w:rPr>
                <w:sz w:val="22"/>
                <w:szCs w:val="22"/>
                <w:lang w:eastAsia="en-US"/>
              </w:rPr>
              <w:t>Иркутская область, г. Саянск, микрорайон Олимпийский,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22 «Солнышко»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F76DAE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F76DAE">
              <w:rPr>
                <w:sz w:val="22"/>
                <w:szCs w:val="22"/>
                <w:lang w:eastAsia="en-US"/>
              </w:rPr>
              <w:t>Иркутская область, г. Саянск, микрорайон Олимпийский,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23 «Лучик»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5674E1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674E1">
              <w:rPr>
                <w:sz w:val="22"/>
                <w:szCs w:val="22"/>
                <w:lang w:eastAsia="en-US"/>
              </w:rPr>
              <w:t>Иркутская область,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674E1">
              <w:rPr>
                <w:sz w:val="22"/>
                <w:szCs w:val="22"/>
                <w:lang w:eastAsia="en-US"/>
              </w:rPr>
              <w:t>Саянск, микрорайон Строителей, №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«Центр развития ребенка – Детский сад № 25 «Василек»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65303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65303">
              <w:rPr>
                <w:sz w:val="22"/>
                <w:szCs w:val="22"/>
                <w:lang w:eastAsia="en-US"/>
              </w:rPr>
              <w:t>Иркутская область,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5303">
              <w:rPr>
                <w:sz w:val="22"/>
                <w:szCs w:val="22"/>
                <w:lang w:eastAsia="en-US"/>
              </w:rPr>
              <w:t>Саянск, микрорайон Строителей, №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27 «Петушок»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0530C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0530CA">
              <w:rPr>
                <w:sz w:val="22"/>
                <w:szCs w:val="22"/>
                <w:lang w:eastAsia="en-US"/>
              </w:rPr>
              <w:t>Иркутская область, г. Саянск, микрорайон Ленинградский,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260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«Детский сад комбинированного вида № 35 «Радуга»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2771B0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771B0">
              <w:rPr>
                <w:sz w:val="22"/>
                <w:szCs w:val="22"/>
                <w:lang w:eastAsia="en-US"/>
              </w:rPr>
              <w:t>Иркутская область г. Саянск, микрорайон Октябрьский, №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9A21C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МДОУ «Центр развития ребенка - Детский сад № 36 «Улыбка»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730D96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30D96">
              <w:rPr>
                <w:sz w:val="22"/>
                <w:szCs w:val="22"/>
                <w:lang w:eastAsia="en-US"/>
              </w:rPr>
              <w:t>Иркутская область, г. Саянск, микрорайон Октябрьский, №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8353FA" w:rsidRPr="009A21CE" w:rsidTr="009A21C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jc w:val="right"/>
              <w:rPr>
                <w:sz w:val="22"/>
                <w:szCs w:val="22"/>
              </w:rPr>
            </w:pPr>
            <w:r w:rsidRPr="009A21CE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FA" w:rsidRPr="009A21CE" w:rsidRDefault="008353FA" w:rsidP="009F731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9A21CE">
              <w:rPr>
                <w:sz w:val="22"/>
                <w:szCs w:val="22"/>
                <w:lang w:eastAsia="en-US"/>
              </w:rPr>
              <w:t>2670</w:t>
            </w:r>
          </w:p>
        </w:tc>
      </w:tr>
    </w:tbl>
    <w:p w:rsidR="00340828" w:rsidRDefault="00340828" w:rsidP="009F7313">
      <w:pPr>
        <w:widowControl w:val="0"/>
      </w:pPr>
    </w:p>
    <w:p w:rsidR="00F56BDE" w:rsidRDefault="00E13FE9" w:rsidP="009F7313">
      <w:pPr>
        <w:widowControl w:val="0"/>
        <w:tabs>
          <w:tab w:val="left" w:pos="0"/>
          <w:tab w:val="left" w:pos="360"/>
        </w:tabs>
        <w:spacing w:line="240" w:lineRule="atLeast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13FE9">
        <w:rPr>
          <w:rFonts w:eastAsia="Times New Roman"/>
          <w:sz w:val="28"/>
          <w:szCs w:val="28"/>
          <w:shd w:val="clear" w:color="auto" w:fill="FFFFFF"/>
        </w:rPr>
        <w:t xml:space="preserve">В структуру муниципальной системы образования </w:t>
      </w:r>
      <w:r>
        <w:rPr>
          <w:rFonts w:eastAsia="Times New Roman"/>
          <w:sz w:val="28"/>
          <w:szCs w:val="28"/>
          <w:shd w:val="clear" w:color="auto" w:fill="FFFFFF"/>
        </w:rPr>
        <w:t>городского округа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входят </w:t>
      </w:r>
      <w:r w:rsidR="000A1151">
        <w:rPr>
          <w:rFonts w:eastAsia="Times New Roman"/>
          <w:sz w:val="28"/>
          <w:szCs w:val="28"/>
          <w:shd w:val="clear" w:color="auto" w:fill="FFFFFF"/>
        </w:rPr>
        <w:t>18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образовательных организаций, из них </w:t>
      </w:r>
      <w:r w:rsidR="000A1151">
        <w:rPr>
          <w:rFonts w:eastAsia="Times New Roman"/>
          <w:sz w:val="28"/>
          <w:szCs w:val="28"/>
          <w:shd w:val="clear" w:color="auto" w:fill="FFFFFF"/>
        </w:rPr>
        <w:t>7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общеобразовательных </w:t>
      </w:r>
      <w:r w:rsidR="000A1151">
        <w:rPr>
          <w:rFonts w:eastAsia="Times New Roman"/>
          <w:sz w:val="28"/>
          <w:szCs w:val="28"/>
          <w:shd w:val="clear" w:color="auto" w:fill="FFFFFF"/>
        </w:rPr>
        <w:t>учреждений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="000A1151">
        <w:rPr>
          <w:rFonts w:eastAsia="Times New Roman"/>
          <w:sz w:val="28"/>
          <w:szCs w:val="28"/>
          <w:shd w:val="clear" w:color="auto" w:fill="FFFFFF"/>
        </w:rPr>
        <w:t>10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дошкольных образовательных </w:t>
      </w:r>
      <w:r w:rsidR="000A1151">
        <w:rPr>
          <w:rFonts w:eastAsia="Times New Roman"/>
          <w:sz w:val="28"/>
          <w:szCs w:val="28"/>
          <w:shd w:val="clear" w:color="auto" w:fill="FFFFFF"/>
        </w:rPr>
        <w:t>учреждений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="000A1151">
        <w:rPr>
          <w:rFonts w:eastAsia="Times New Roman"/>
          <w:sz w:val="28"/>
          <w:szCs w:val="28"/>
          <w:shd w:val="clear" w:color="auto" w:fill="FFFFFF"/>
        </w:rPr>
        <w:t>1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0A1151">
        <w:rPr>
          <w:rFonts w:eastAsia="Times New Roman"/>
          <w:sz w:val="28"/>
          <w:szCs w:val="28"/>
          <w:shd w:val="clear" w:color="auto" w:fill="FFFFFF"/>
        </w:rPr>
        <w:t>учреждение дополнительного образования.</w:t>
      </w:r>
    </w:p>
    <w:p w:rsidR="00E13FE9" w:rsidRPr="00E13FE9" w:rsidRDefault="00E13FE9" w:rsidP="009F7313">
      <w:pPr>
        <w:widowControl w:val="0"/>
        <w:tabs>
          <w:tab w:val="left" w:pos="0"/>
          <w:tab w:val="left" w:pos="360"/>
        </w:tabs>
        <w:spacing w:line="240" w:lineRule="atLeast"/>
        <w:ind w:firstLine="709"/>
        <w:jc w:val="both"/>
        <w:rPr>
          <w:rFonts w:eastAsia="Times New Roman"/>
          <w:sz w:val="28"/>
          <w:szCs w:val="28"/>
        </w:rPr>
      </w:pPr>
      <w:r w:rsidRPr="00E13FE9">
        <w:rPr>
          <w:rFonts w:eastAsia="Times New Roman"/>
          <w:sz w:val="28"/>
          <w:szCs w:val="28"/>
          <w:shd w:val="clear" w:color="auto" w:fill="FFFFFF"/>
        </w:rPr>
        <w:t>На 01.09.201</w:t>
      </w:r>
      <w:r w:rsidR="00F56BDE">
        <w:rPr>
          <w:rFonts w:eastAsia="Times New Roman"/>
          <w:sz w:val="28"/>
          <w:szCs w:val="28"/>
          <w:shd w:val="clear" w:color="auto" w:fill="FFFFFF"/>
        </w:rPr>
        <w:t>7 г.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в общеобразовательных </w:t>
      </w:r>
      <w:r w:rsidR="00276A73">
        <w:rPr>
          <w:rFonts w:eastAsia="Times New Roman"/>
          <w:sz w:val="28"/>
          <w:szCs w:val="28"/>
          <w:shd w:val="clear" w:color="auto" w:fill="FFFFFF"/>
        </w:rPr>
        <w:t>учреждениях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обуча</w:t>
      </w:r>
      <w:r w:rsidR="00F56BDE">
        <w:rPr>
          <w:rFonts w:eastAsia="Times New Roman"/>
          <w:sz w:val="28"/>
          <w:szCs w:val="28"/>
          <w:shd w:val="clear" w:color="auto" w:fill="FFFFFF"/>
        </w:rPr>
        <w:t>ется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 5048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школьников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 (что на 161 человек больше</w:t>
      </w:r>
      <w:r w:rsidRPr="00E13FE9">
        <w:rPr>
          <w:rFonts w:eastAsia="Times New Roman"/>
          <w:sz w:val="28"/>
          <w:szCs w:val="28"/>
          <w:shd w:val="clear" w:color="auto" w:fill="FFFFFF"/>
        </w:rPr>
        <w:t>,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 чем по состоянию на 01.09.2016 г.)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2549 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детей посещают дошкольные образовательные </w:t>
      </w:r>
      <w:r w:rsidR="00276A73">
        <w:rPr>
          <w:rFonts w:eastAsia="Times New Roman"/>
          <w:sz w:val="28"/>
          <w:szCs w:val="28"/>
          <w:shd w:val="clear" w:color="auto" w:fill="FFFFFF"/>
        </w:rPr>
        <w:t>учреждения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="00276A73">
        <w:rPr>
          <w:rFonts w:eastAsia="Times New Roman"/>
          <w:sz w:val="28"/>
          <w:szCs w:val="28"/>
          <w:shd w:val="clear" w:color="auto" w:fill="FFFFFF"/>
        </w:rPr>
        <w:t>1793 воспитанника</w:t>
      </w:r>
      <w:r w:rsidRPr="00E13FE9">
        <w:rPr>
          <w:rFonts w:eastAsia="Times New Roman"/>
          <w:sz w:val="28"/>
          <w:szCs w:val="28"/>
          <w:shd w:val="clear" w:color="auto" w:fill="FFFFFF"/>
        </w:rPr>
        <w:t xml:space="preserve"> пользуются услугами дополнительного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E13FE9">
        <w:rPr>
          <w:rFonts w:eastAsia="Times New Roman"/>
          <w:sz w:val="28"/>
          <w:szCs w:val="28"/>
          <w:shd w:val="clear" w:color="auto" w:fill="FFFFFF"/>
        </w:rPr>
        <w:t>образования</w:t>
      </w:r>
      <w:r w:rsidR="00276A73">
        <w:rPr>
          <w:rFonts w:eastAsia="Times New Roman"/>
          <w:sz w:val="28"/>
          <w:szCs w:val="28"/>
          <w:shd w:val="clear" w:color="auto" w:fill="FFFFFF"/>
        </w:rPr>
        <w:t xml:space="preserve"> МУДО «Дом детского творчества «Созвездие»</w:t>
      </w:r>
      <w:r w:rsidRPr="00E13FE9">
        <w:rPr>
          <w:rFonts w:eastAsia="Times New Roman"/>
          <w:sz w:val="28"/>
          <w:szCs w:val="28"/>
          <w:shd w:val="clear" w:color="auto" w:fill="FFFFFF"/>
        </w:rPr>
        <w:t>.</w:t>
      </w:r>
    </w:p>
    <w:p w:rsidR="00E13FE9" w:rsidRDefault="00D34E26" w:rsidP="009F7313">
      <w:pPr>
        <w:widowControl w:val="0"/>
        <w:ind w:firstLine="709"/>
        <w:jc w:val="both"/>
        <w:rPr>
          <w:sz w:val="28"/>
          <w:szCs w:val="28"/>
        </w:rPr>
      </w:pPr>
      <w:r w:rsidRPr="00D34E26">
        <w:rPr>
          <w:sz w:val="28"/>
          <w:szCs w:val="28"/>
        </w:rPr>
        <w:t xml:space="preserve">Общее количество зданий, находящихся в ведении </w:t>
      </w:r>
      <w:r w:rsidR="00E90383">
        <w:rPr>
          <w:sz w:val="28"/>
          <w:szCs w:val="28"/>
        </w:rPr>
        <w:t>Управления</w:t>
      </w:r>
      <w:r w:rsidRPr="00D34E26">
        <w:rPr>
          <w:sz w:val="28"/>
          <w:szCs w:val="28"/>
        </w:rPr>
        <w:t xml:space="preserve"> образования </w:t>
      </w:r>
      <w:r w:rsidR="00E90383">
        <w:rPr>
          <w:sz w:val="28"/>
          <w:szCs w:val="28"/>
        </w:rPr>
        <w:t>администрации муниципального образования «город Саянск»</w:t>
      </w:r>
      <w:r>
        <w:rPr>
          <w:sz w:val="28"/>
          <w:szCs w:val="28"/>
        </w:rPr>
        <w:t xml:space="preserve"> </w:t>
      </w:r>
      <w:r w:rsidRPr="00D34E26">
        <w:rPr>
          <w:sz w:val="28"/>
          <w:szCs w:val="28"/>
        </w:rPr>
        <w:lastRenderedPageBreak/>
        <w:t xml:space="preserve">составляет </w:t>
      </w:r>
      <w:r w:rsidR="00E90383">
        <w:rPr>
          <w:sz w:val="28"/>
          <w:szCs w:val="28"/>
        </w:rPr>
        <w:t>18</w:t>
      </w:r>
      <w:r w:rsidR="00E57A48">
        <w:rPr>
          <w:sz w:val="28"/>
          <w:szCs w:val="28"/>
        </w:rPr>
        <w:t>, их них:</w:t>
      </w:r>
    </w:p>
    <w:p w:rsidR="00DC3BDD" w:rsidRDefault="00496219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61B1">
        <w:rPr>
          <w:sz w:val="28"/>
          <w:szCs w:val="28"/>
        </w:rPr>
        <w:t>2</w:t>
      </w:r>
      <w:r w:rsidR="00EB1B0A" w:rsidRPr="00EB1B0A">
        <w:rPr>
          <w:sz w:val="28"/>
          <w:szCs w:val="28"/>
        </w:rPr>
        <w:t xml:space="preserve"> (</w:t>
      </w:r>
      <w:r w:rsidR="001F7947">
        <w:rPr>
          <w:sz w:val="28"/>
          <w:szCs w:val="28"/>
        </w:rPr>
        <w:t>6</w:t>
      </w:r>
      <w:r w:rsidR="00EB1B0A" w:rsidRPr="00EB1B0A">
        <w:rPr>
          <w:sz w:val="28"/>
          <w:szCs w:val="28"/>
        </w:rPr>
        <w:t xml:space="preserve"> %) построены в период 19</w:t>
      </w:r>
      <w:r w:rsidR="00EB1B0A">
        <w:rPr>
          <w:sz w:val="28"/>
          <w:szCs w:val="28"/>
        </w:rPr>
        <w:t>7</w:t>
      </w:r>
      <w:r w:rsidR="00EB1B0A" w:rsidRPr="00EB1B0A">
        <w:rPr>
          <w:sz w:val="28"/>
          <w:szCs w:val="28"/>
        </w:rPr>
        <w:t>0 – 1980 год</w:t>
      </w:r>
      <w:r w:rsidR="00EB1B0A">
        <w:rPr>
          <w:sz w:val="28"/>
          <w:szCs w:val="28"/>
        </w:rPr>
        <w:t>ы</w:t>
      </w:r>
      <w:r w:rsidR="00EB1B0A" w:rsidRPr="00EB1B0A">
        <w:rPr>
          <w:sz w:val="28"/>
          <w:szCs w:val="28"/>
        </w:rPr>
        <w:t xml:space="preserve"> (</w:t>
      </w:r>
      <w:r w:rsidR="00B561B1">
        <w:rPr>
          <w:sz w:val="28"/>
          <w:szCs w:val="28"/>
        </w:rPr>
        <w:t>1</w:t>
      </w:r>
      <w:r w:rsidR="00EB1B0A" w:rsidRPr="00EB1B0A">
        <w:rPr>
          <w:sz w:val="28"/>
          <w:szCs w:val="28"/>
        </w:rPr>
        <w:t xml:space="preserve"> школы, </w:t>
      </w:r>
      <w:r w:rsidR="00B561B1">
        <w:rPr>
          <w:sz w:val="28"/>
          <w:szCs w:val="28"/>
        </w:rPr>
        <w:t>1 детских сада</w:t>
      </w:r>
      <w:r w:rsidR="00EB1B0A" w:rsidRPr="00EB1B0A">
        <w:rPr>
          <w:sz w:val="28"/>
          <w:szCs w:val="28"/>
        </w:rPr>
        <w:t>), срок эксплуатации от 30 до 50 лет;</w:t>
      </w:r>
    </w:p>
    <w:p w:rsidR="00A50578" w:rsidRDefault="00DF2A12" w:rsidP="009F73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80157">
        <w:rPr>
          <w:rFonts w:eastAsia="Times New Roman"/>
          <w:sz w:val="28"/>
          <w:szCs w:val="28"/>
        </w:rPr>
        <w:t>15</w:t>
      </w:r>
      <w:r w:rsidR="00A50578" w:rsidRPr="00A50578">
        <w:rPr>
          <w:rFonts w:eastAsia="Times New Roman"/>
          <w:sz w:val="28"/>
          <w:szCs w:val="28"/>
        </w:rPr>
        <w:t xml:space="preserve"> (</w:t>
      </w:r>
      <w:r w:rsidR="00980157">
        <w:rPr>
          <w:rFonts w:eastAsia="Times New Roman"/>
          <w:sz w:val="28"/>
          <w:szCs w:val="28"/>
        </w:rPr>
        <w:t>94</w:t>
      </w:r>
      <w:r w:rsidR="00A50578" w:rsidRPr="00A50578">
        <w:rPr>
          <w:rFonts w:eastAsia="Times New Roman"/>
          <w:sz w:val="28"/>
          <w:szCs w:val="28"/>
        </w:rPr>
        <w:t xml:space="preserve"> %) построены после 1980 года (</w:t>
      </w:r>
      <w:r w:rsidR="00980157">
        <w:rPr>
          <w:rFonts w:eastAsia="Times New Roman"/>
          <w:sz w:val="28"/>
          <w:szCs w:val="28"/>
        </w:rPr>
        <w:t>9</w:t>
      </w:r>
      <w:r w:rsidR="00A50578" w:rsidRPr="00A50578">
        <w:rPr>
          <w:rFonts w:eastAsia="Times New Roman"/>
          <w:sz w:val="28"/>
          <w:szCs w:val="28"/>
        </w:rPr>
        <w:t xml:space="preserve"> школы, </w:t>
      </w:r>
      <w:r w:rsidR="00980157">
        <w:rPr>
          <w:rFonts w:eastAsia="Times New Roman"/>
          <w:sz w:val="28"/>
          <w:szCs w:val="28"/>
        </w:rPr>
        <w:t>6 детских сада</w:t>
      </w:r>
      <w:r w:rsidR="00A50578" w:rsidRPr="00A50578">
        <w:rPr>
          <w:rFonts w:eastAsia="Times New Roman"/>
          <w:sz w:val="28"/>
          <w:szCs w:val="28"/>
        </w:rPr>
        <w:t>), срок эксплуатации менее 30 лет.</w:t>
      </w:r>
    </w:p>
    <w:p w:rsidR="00A50578" w:rsidRDefault="00675662" w:rsidP="009F73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1F5EA5">
        <w:rPr>
          <w:rFonts w:eastAsia="Times New Roman"/>
          <w:sz w:val="28"/>
          <w:szCs w:val="28"/>
        </w:rPr>
        <w:t>В 2016 год</w:t>
      </w:r>
      <w:r w:rsidR="00DB3A97" w:rsidRPr="001F5EA5">
        <w:rPr>
          <w:rFonts w:eastAsia="Times New Roman"/>
          <w:sz w:val="28"/>
          <w:szCs w:val="28"/>
        </w:rPr>
        <w:t>у</w:t>
      </w:r>
      <w:r w:rsidRPr="001F5EA5">
        <w:rPr>
          <w:rFonts w:eastAsia="Times New Roman"/>
          <w:sz w:val="28"/>
          <w:szCs w:val="28"/>
        </w:rPr>
        <w:t xml:space="preserve"> </w:t>
      </w:r>
      <w:r w:rsidR="00DB3A97" w:rsidRPr="001F5EA5">
        <w:rPr>
          <w:rFonts w:eastAsia="Times New Roman"/>
          <w:sz w:val="28"/>
          <w:szCs w:val="28"/>
        </w:rPr>
        <w:t xml:space="preserve">был проведён </w:t>
      </w:r>
      <w:r w:rsidRPr="001F5EA5">
        <w:rPr>
          <w:rFonts w:eastAsia="Times New Roman"/>
          <w:sz w:val="28"/>
          <w:szCs w:val="28"/>
        </w:rPr>
        <w:t xml:space="preserve">капитальный ремонт </w:t>
      </w:r>
      <w:r w:rsidR="00DB3A97" w:rsidRPr="001F5EA5">
        <w:rPr>
          <w:rFonts w:eastAsia="Times New Roman"/>
          <w:sz w:val="28"/>
          <w:szCs w:val="28"/>
        </w:rPr>
        <w:t>МДОУ «Детский сад</w:t>
      </w:r>
      <w:r w:rsidR="00DB3A97" w:rsidRPr="00DB3A97">
        <w:rPr>
          <w:rFonts w:eastAsia="Times New Roman"/>
          <w:sz w:val="28"/>
          <w:szCs w:val="28"/>
        </w:rPr>
        <w:t xml:space="preserve"> комбинированного вида № 10 «</w:t>
      </w:r>
      <w:proofErr w:type="spellStart"/>
      <w:r w:rsidR="00DB3A97" w:rsidRPr="00DB3A97">
        <w:rPr>
          <w:rFonts w:eastAsia="Times New Roman"/>
          <w:sz w:val="28"/>
          <w:szCs w:val="28"/>
        </w:rPr>
        <w:t>Дюймовочка</w:t>
      </w:r>
      <w:proofErr w:type="spellEnd"/>
      <w:r w:rsidR="00DB3A97" w:rsidRPr="00DB3A97">
        <w:rPr>
          <w:rFonts w:eastAsia="Times New Roman"/>
          <w:sz w:val="28"/>
          <w:szCs w:val="28"/>
        </w:rPr>
        <w:t>»</w:t>
      </w:r>
      <w:r w:rsidR="00DB3A97">
        <w:rPr>
          <w:rFonts w:eastAsia="Times New Roman"/>
          <w:sz w:val="28"/>
          <w:szCs w:val="28"/>
        </w:rPr>
        <w:t>.</w:t>
      </w:r>
    </w:p>
    <w:p w:rsidR="00DB3A97" w:rsidRPr="00A50578" w:rsidRDefault="00DB3A97" w:rsidP="009F73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2017 году начат </w:t>
      </w:r>
      <w:r w:rsidRPr="00675662">
        <w:rPr>
          <w:rFonts w:eastAsia="Times New Roman"/>
          <w:sz w:val="28"/>
          <w:szCs w:val="28"/>
        </w:rPr>
        <w:t>капитальный ремонт</w:t>
      </w:r>
      <w:r>
        <w:rPr>
          <w:rFonts w:eastAsia="Times New Roman"/>
          <w:sz w:val="28"/>
          <w:szCs w:val="28"/>
        </w:rPr>
        <w:t xml:space="preserve"> МОУ «Гимназия им. В.А. Надькина».</w:t>
      </w:r>
    </w:p>
    <w:p w:rsidR="00EB1B0A" w:rsidRDefault="004C2C02" w:rsidP="009F7313">
      <w:pPr>
        <w:widowControl w:val="0"/>
        <w:ind w:firstLine="709"/>
        <w:jc w:val="both"/>
        <w:rPr>
          <w:sz w:val="28"/>
          <w:szCs w:val="28"/>
        </w:rPr>
      </w:pPr>
      <w:r w:rsidRPr="004C2C02">
        <w:rPr>
          <w:sz w:val="28"/>
          <w:szCs w:val="28"/>
        </w:rPr>
        <w:t xml:space="preserve">Перспективы развития градостроительной деятельности </w:t>
      </w:r>
      <w:r>
        <w:rPr>
          <w:sz w:val="28"/>
          <w:szCs w:val="28"/>
        </w:rPr>
        <w:t xml:space="preserve">городского округа </w:t>
      </w:r>
      <w:r w:rsidRPr="004C2C02">
        <w:rPr>
          <w:sz w:val="28"/>
          <w:szCs w:val="28"/>
        </w:rPr>
        <w:t>ставят задачу формирования оптимальной образовательной инфраструктуры в районах застройки, обеспечивающей комплексную доступность образовательных услуг дошкольного, общего и дополнительного образования детей.</w:t>
      </w:r>
    </w:p>
    <w:p w:rsidR="004C2C02" w:rsidRDefault="00957278" w:rsidP="009F7313">
      <w:pPr>
        <w:widowControl w:val="0"/>
        <w:ind w:firstLine="709"/>
        <w:jc w:val="both"/>
        <w:rPr>
          <w:sz w:val="28"/>
          <w:szCs w:val="28"/>
        </w:rPr>
      </w:pPr>
      <w:r w:rsidRPr="00957278">
        <w:rPr>
          <w:sz w:val="28"/>
          <w:szCs w:val="28"/>
        </w:rPr>
        <w:t xml:space="preserve">В </w:t>
      </w:r>
      <w:r w:rsidR="001F5EA5">
        <w:rPr>
          <w:sz w:val="28"/>
          <w:szCs w:val="28"/>
        </w:rPr>
        <w:t>обще</w:t>
      </w:r>
      <w:r w:rsidRPr="00957278">
        <w:rPr>
          <w:sz w:val="28"/>
          <w:szCs w:val="28"/>
        </w:rPr>
        <w:t xml:space="preserve">образовательных </w:t>
      </w:r>
      <w:r w:rsidR="002F49FA">
        <w:rPr>
          <w:sz w:val="28"/>
          <w:szCs w:val="28"/>
        </w:rPr>
        <w:t>учреждениях</w:t>
      </w:r>
      <w:r w:rsidRPr="00957278">
        <w:rPr>
          <w:sz w:val="28"/>
          <w:szCs w:val="28"/>
        </w:rPr>
        <w:t xml:space="preserve"> открыто </w:t>
      </w:r>
      <w:r w:rsidR="00AF5B1D">
        <w:rPr>
          <w:sz w:val="28"/>
          <w:szCs w:val="28"/>
        </w:rPr>
        <w:t>6</w:t>
      </w:r>
      <w:r w:rsidRPr="00957278">
        <w:rPr>
          <w:sz w:val="28"/>
          <w:szCs w:val="28"/>
        </w:rPr>
        <w:t xml:space="preserve"> групп </w:t>
      </w:r>
      <w:r w:rsidR="001F5EA5">
        <w:rPr>
          <w:sz w:val="28"/>
          <w:szCs w:val="28"/>
        </w:rPr>
        <w:t>продлённого дня</w:t>
      </w:r>
      <w:r w:rsidRPr="00957278">
        <w:rPr>
          <w:sz w:val="28"/>
          <w:szCs w:val="28"/>
        </w:rPr>
        <w:t xml:space="preserve">, которые посещают </w:t>
      </w:r>
      <w:r w:rsidR="00AF5B1D">
        <w:rPr>
          <w:sz w:val="28"/>
          <w:szCs w:val="28"/>
        </w:rPr>
        <w:t>145</w:t>
      </w:r>
      <w:r w:rsidR="001F5EA5">
        <w:rPr>
          <w:sz w:val="28"/>
          <w:szCs w:val="28"/>
        </w:rPr>
        <w:t xml:space="preserve"> </w:t>
      </w:r>
      <w:r w:rsidR="00AF5B1D">
        <w:rPr>
          <w:sz w:val="28"/>
          <w:szCs w:val="28"/>
        </w:rPr>
        <w:t>обучающихся</w:t>
      </w:r>
      <w:r w:rsidR="001F5EA5">
        <w:rPr>
          <w:sz w:val="28"/>
          <w:szCs w:val="28"/>
        </w:rPr>
        <w:t>.</w:t>
      </w:r>
    </w:p>
    <w:p w:rsidR="00DC09A5" w:rsidRPr="00DC09A5" w:rsidRDefault="00DC09A5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C09A5">
        <w:rPr>
          <w:rFonts w:eastAsia="Times New Roman"/>
          <w:sz w:val="28"/>
          <w:szCs w:val="28"/>
        </w:rPr>
        <w:t>Численность детского населения дошкольного возраста (от рождения до 7 лет) по состоянию на 01.01.2012 составляла 3680 человек, зарегистрировано детей на устройство в дошкольные учреждения 1277 детей, из них -757 детей в возрасте до 3х лет.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DC09A5">
        <w:rPr>
          <w:rFonts w:eastAsia="Times New Roman"/>
          <w:sz w:val="28"/>
          <w:szCs w:val="28"/>
        </w:rPr>
        <w:t xml:space="preserve">Для решения проблемы обеспечения доступности дошкольного образования, во исполнение Указа Президента Российской Федерации от 7 мая 2012 г. </w:t>
      </w:r>
      <w:r>
        <w:rPr>
          <w:rFonts w:eastAsia="Times New Roman"/>
          <w:sz w:val="28"/>
          <w:szCs w:val="28"/>
        </w:rPr>
        <w:t>№</w:t>
      </w:r>
      <w:r w:rsidRPr="00DC09A5">
        <w:rPr>
          <w:rFonts w:eastAsia="Times New Roman"/>
          <w:sz w:val="28"/>
          <w:szCs w:val="28"/>
        </w:rPr>
        <w:t xml:space="preserve"> 599 «О мерах по реализации государственной политики в области образования и науки», обязывающего принять к сентябрю 2012 г. меры, направленные на ликвидацию очередей на зачисление детей в возрасте от трёх до семи лет в дошкольные образовательные учреждения, разработана дорожная карта ликвидации очереди</w:t>
      </w:r>
      <w:proofErr w:type="gramEnd"/>
      <w:r w:rsidRPr="00DC09A5">
        <w:rPr>
          <w:rFonts w:eastAsia="Times New Roman"/>
          <w:sz w:val="28"/>
          <w:szCs w:val="28"/>
        </w:rPr>
        <w:t xml:space="preserve"> для детей в возрасте с 3 до 7 лет до 2015 года, разработана и реализована Программа развития муниципального дошкольного образования города Саянска на период с 2008 по 2012 годы (далее – Программа). В рамках реализации мероприятий Программы предусматривалось открытие двух ранее закрытых дошкольных образовательных учреждений (№22, №23) и укрепление материально-технической базы действующих дошкольных учреждений. </w:t>
      </w:r>
      <w:proofErr w:type="gramStart"/>
      <w:r w:rsidRPr="00DC09A5">
        <w:rPr>
          <w:rFonts w:eastAsia="Times New Roman"/>
          <w:sz w:val="28"/>
          <w:szCs w:val="28"/>
        </w:rPr>
        <w:t>Благодаря участию в государственных программах Иркутской области, реализации ВЦП «Развитие системы образования муниципального образования «город Саянск» на 2013-2015 годы», МП «Развитие муниципальной системы образования города Саянска на 2016-2020 годы» за счет средств местного и областного бюджета в августе 2012 года введено в эксплуатацию ранее закрытое муниципальное бюджетное дошкольное образовательное учреждение «Детский сад комбинированного вида № 22 «Солнышко»</w:t>
      </w:r>
      <w:r>
        <w:rPr>
          <w:rFonts w:eastAsia="Times New Roman"/>
          <w:sz w:val="28"/>
          <w:szCs w:val="28"/>
        </w:rPr>
        <w:t>.</w:t>
      </w:r>
      <w:proofErr w:type="gramEnd"/>
      <w:r w:rsidRPr="00DC09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DC09A5">
        <w:rPr>
          <w:rFonts w:eastAsia="Times New Roman"/>
          <w:sz w:val="28"/>
          <w:szCs w:val="28"/>
        </w:rPr>
        <w:t xml:space="preserve"> 2013 году выполнен капитальный ремонт ранее закрытого дошкольного учреждения </w:t>
      </w:r>
      <w:r>
        <w:rPr>
          <w:rFonts w:eastAsia="Times New Roman"/>
          <w:sz w:val="28"/>
          <w:szCs w:val="28"/>
        </w:rPr>
        <w:t xml:space="preserve">   № 23.</w:t>
      </w:r>
      <w:r w:rsidRPr="00DC09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DC09A5">
        <w:rPr>
          <w:rFonts w:eastAsia="Times New Roman"/>
          <w:sz w:val="28"/>
          <w:szCs w:val="28"/>
        </w:rPr>
        <w:t xml:space="preserve"> 2016 году за счет средств областного и местного бюджета выполнен капитальный ремонт </w:t>
      </w:r>
      <w:r>
        <w:rPr>
          <w:rFonts w:eastAsia="Times New Roman"/>
          <w:sz w:val="28"/>
          <w:szCs w:val="28"/>
        </w:rPr>
        <w:t>М</w:t>
      </w:r>
      <w:r w:rsidRPr="00DC09A5">
        <w:rPr>
          <w:rFonts w:eastAsia="Times New Roman"/>
          <w:sz w:val="28"/>
          <w:szCs w:val="28"/>
        </w:rPr>
        <w:t>ДОУ № 10</w:t>
      </w:r>
      <w:r>
        <w:rPr>
          <w:rFonts w:eastAsia="Times New Roman"/>
          <w:sz w:val="28"/>
          <w:szCs w:val="28"/>
        </w:rPr>
        <w:t>.</w:t>
      </w:r>
    </w:p>
    <w:p w:rsidR="00497765" w:rsidRDefault="00DC09A5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C09A5">
        <w:rPr>
          <w:rFonts w:eastAsia="Times New Roman"/>
          <w:sz w:val="28"/>
          <w:szCs w:val="28"/>
        </w:rPr>
        <w:t>Кроме этого за период реализации Программ были открыты дополнительные группы в действующих дошкольных учреждениях, увеличена наполняемость групп.</w:t>
      </w:r>
      <w:r>
        <w:rPr>
          <w:rFonts w:eastAsia="Times New Roman"/>
          <w:sz w:val="28"/>
          <w:szCs w:val="28"/>
        </w:rPr>
        <w:t xml:space="preserve"> </w:t>
      </w:r>
      <w:r w:rsidR="00497765" w:rsidRPr="00497765">
        <w:rPr>
          <w:rFonts w:eastAsia="Times New Roman"/>
          <w:sz w:val="28"/>
          <w:szCs w:val="28"/>
        </w:rPr>
        <w:t xml:space="preserve">Принятые меры позволили </w:t>
      </w:r>
      <w:r>
        <w:rPr>
          <w:rFonts w:eastAsia="Times New Roman"/>
          <w:sz w:val="28"/>
          <w:szCs w:val="28"/>
        </w:rPr>
        <w:t>к</w:t>
      </w:r>
      <w:r w:rsidR="00497765" w:rsidRPr="00497765">
        <w:rPr>
          <w:rFonts w:eastAsia="Times New Roman"/>
          <w:sz w:val="28"/>
          <w:szCs w:val="28"/>
        </w:rPr>
        <w:t xml:space="preserve"> </w:t>
      </w:r>
      <w:r w:rsidR="00497765" w:rsidRPr="00DC09A5">
        <w:rPr>
          <w:rFonts w:eastAsia="Times New Roman"/>
          <w:sz w:val="28"/>
          <w:szCs w:val="28"/>
        </w:rPr>
        <w:t>2015</w:t>
      </w:r>
      <w:r w:rsidR="00497765" w:rsidRPr="00497765">
        <w:rPr>
          <w:rFonts w:eastAsia="Times New Roman"/>
          <w:sz w:val="28"/>
          <w:szCs w:val="28"/>
        </w:rPr>
        <w:t xml:space="preserve"> году решить вопрос обеспеченности местами в детских садах всех нуждающихся дете</w:t>
      </w:r>
      <w:r>
        <w:rPr>
          <w:rFonts w:eastAsia="Times New Roman"/>
          <w:sz w:val="28"/>
          <w:szCs w:val="28"/>
        </w:rPr>
        <w:t>й.</w:t>
      </w:r>
    </w:p>
    <w:p w:rsidR="00802105" w:rsidRDefault="00802105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D9355D" w:rsidRDefault="00DC09A5" w:rsidP="009F7313">
      <w:pPr>
        <w:widowControl w:val="0"/>
        <w:tabs>
          <w:tab w:val="left" w:pos="7513"/>
        </w:tabs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4D494F" w:rsidRPr="004D494F">
        <w:rPr>
          <w:rFonts w:eastAsia="Times New Roman"/>
          <w:sz w:val="28"/>
          <w:szCs w:val="28"/>
        </w:rPr>
        <w:t xml:space="preserve">Таблица </w:t>
      </w:r>
      <w:r w:rsidR="00C052F6">
        <w:rPr>
          <w:rFonts w:eastAsia="Times New Roman"/>
          <w:sz w:val="28"/>
          <w:szCs w:val="28"/>
        </w:rPr>
        <w:t>2</w:t>
      </w:r>
    </w:p>
    <w:p w:rsidR="00DF215D" w:rsidRDefault="00DF215D" w:rsidP="009F73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местами в дошкольных образовательных организациях </w:t>
      </w:r>
    </w:p>
    <w:tbl>
      <w:tblPr>
        <w:tblW w:w="87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6"/>
        <w:gridCol w:w="2270"/>
        <w:gridCol w:w="1134"/>
        <w:gridCol w:w="1134"/>
        <w:gridCol w:w="1134"/>
        <w:gridCol w:w="1419"/>
        <w:gridCol w:w="1134"/>
      </w:tblGrid>
      <w:tr w:rsidR="00F3742E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2E" w:rsidRPr="00575A7E" w:rsidRDefault="00F3742E" w:rsidP="009F7313">
            <w:pPr>
              <w:widowControl w:val="0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 xml:space="preserve">№ </w:t>
            </w:r>
            <w:proofErr w:type="gramStart"/>
            <w:r w:rsidRPr="00575A7E">
              <w:rPr>
                <w:sz w:val="20"/>
                <w:szCs w:val="20"/>
              </w:rPr>
              <w:t>п</w:t>
            </w:r>
            <w:proofErr w:type="gramEnd"/>
            <w:r w:rsidRPr="00575A7E">
              <w:rPr>
                <w:sz w:val="20"/>
                <w:szCs w:val="20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2E" w:rsidRPr="00575A7E" w:rsidRDefault="00F3742E" w:rsidP="009F7313">
            <w:pPr>
              <w:widowControl w:val="0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>Детский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E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>Проектная</w:t>
            </w:r>
            <w:r w:rsidR="00575A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5A7E">
              <w:rPr>
                <w:sz w:val="20"/>
                <w:szCs w:val="20"/>
              </w:rPr>
              <w:t>наполняе</w:t>
            </w:r>
            <w:r w:rsidR="00575A7E">
              <w:rPr>
                <w:sz w:val="20"/>
                <w:szCs w:val="20"/>
              </w:rPr>
              <w:t>-</w:t>
            </w:r>
            <w:r w:rsidRPr="00575A7E">
              <w:rPr>
                <w:sz w:val="20"/>
                <w:szCs w:val="20"/>
              </w:rPr>
              <w:t>мость</w:t>
            </w:r>
            <w:proofErr w:type="spellEnd"/>
            <w:proofErr w:type="gramEnd"/>
            <w:r w:rsidR="00575A7E">
              <w:rPr>
                <w:sz w:val="20"/>
                <w:szCs w:val="20"/>
              </w:rPr>
              <w:t>,</w:t>
            </w:r>
          </w:p>
          <w:p w:rsidR="00F3742E" w:rsidRPr="00575A7E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E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>Реальная</w:t>
            </w:r>
            <w:r w:rsidR="00575A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5A7E">
              <w:rPr>
                <w:sz w:val="20"/>
                <w:szCs w:val="20"/>
              </w:rPr>
              <w:t>наполняе</w:t>
            </w:r>
            <w:r w:rsidR="00575A7E">
              <w:rPr>
                <w:sz w:val="20"/>
                <w:szCs w:val="20"/>
              </w:rPr>
              <w:t>-мость</w:t>
            </w:r>
            <w:proofErr w:type="spellEnd"/>
            <w:proofErr w:type="gramEnd"/>
            <w:r w:rsidR="00575A7E">
              <w:rPr>
                <w:sz w:val="20"/>
                <w:szCs w:val="20"/>
              </w:rPr>
              <w:t>,</w:t>
            </w:r>
          </w:p>
          <w:p w:rsidR="00F3742E" w:rsidRPr="00575A7E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75A7E">
              <w:rPr>
                <w:sz w:val="20"/>
                <w:szCs w:val="20"/>
              </w:rPr>
              <w:t>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2E" w:rsidRPr="00FB4C82" w:rsidRDefault="00737E82" w:rsidP="009F73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проектной мощности, чел.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2E" w:rsidRPr="00737E82" w:rsidRDefault="00F3742E" w:rsidP="009F7313">
            <w:pPr>
              <w:widowControl w:val="0"/>
              <w:jc w:val="center"/>
              <w:rPr>
                <w:sz w:val="20"/>
                <w:szCs w:val="20"/>
              </w:rPr>
            </w:pPr>
            <w:r w:rsidRPr="00737E82">
              <w:rPr>
                <w:sz w:val="20"/>
                <w:szCs w:val="20"/>
              </w:rPr>
              <w:t xml:space="preserve">Количество групп в дошкольных </w:t>
            </w:r>
            <w:proofErr w:type="spellStart"/>
            <w:proofErr w:type="gramStart"/>
            <w:r w:rsidRPr="00737E82">
              <w:rPr>
                <w:sz w:val="20"/>
                <w:szCs w:val="20"/>
              </w:rPr>
              <w:t>образователь</w:t>
            </w:r>
            <w:r w:rsidR="00575A7E" w:rsidRPr="00737E82">
              <w:rPr>
                <w:sz w:val="20"/>
                <w:szCs w:val="20"/>
              </w:rPr>
              <w:t>-</w:t>
            </w:r>
            <w:r w:rsidRPr="00737E82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737E82">
              <w:rPr>
                <w:sz w:val="20"/>
                <w:szCs w:val="20"/>
              </w:rPr>
              <w:t xml:space="preserve"> организациях</w:t>
            </w:r>
            <w:r w:rsidR="00575A7E" w:rsidRPr="00737E82">
              <w:rPr>
                <w:sz w:val="20"/>
                <w:szCs w:val="20"/>
              </w:rPr>
              <w:t xml:space="preserve">, </w:t>
            </w:r>
            <w:r w:rsidRPr="00737E82">
              <w:rPr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7E" w:rsidRPr="00737E82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37E82">
              <w:rPr>
                <w:sz w:val="20"/>
                <w:szCs w:val="20"/>
              </w:rPr>
              <w:t>Средняя</w:t>
            </w:r>
            <w:r w:rsidR="00601DE9" w:rsidRPr="00737E8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37E82">
              <w:rPr>
                <w:sz w:val="20"/>
                <w:szCs w:val="20"/>
              </w:rPr>
              <w:t>наполняе</w:t>
            </w:r>
            <w:r w:rsidR="00575A7E" w:rsidRPr="00737E82">
              <w:rPr>
                <w:sz w:val="20"/>
                <w:szCs w:val="20"/>
              </w:rPr>
              <w:t>-мость</w:t>
            </w:r>
            <w:proofErr w:type="spellEnd"/>
            <w:proofErr w:type="gramEnd"/>
          </w:p>
          <w:p w:rsidR="00F3742E" w:rsidRPr="00737E82" w:rsidRDefault="00F3742E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37E82">
              <w:rPr>
                <w:sz w:val="20"/>
                <w:szCs w:val="20"/>
              </w:rPr>
              <w:t>групп, человек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 w:rsidRPr="009B2D91">
              <w:t>МДОУ</w:t>
            </w:r>
            <w:r>
              <w:t xml:space="preserve"> «Детский сад комбинированного вида № 1 «Журавлёнок»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737E82" w:rsidP="009F7313">
            <w:pPr>
              <w:widowControl w:val="0"/>
              <w:jc w:val="center"/>
            </w:pPr>
            <w:r>
              <w:t>-8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737E82" w:rsidP="009F7313">
            <w:pPr>
              <w:widowControl w:val="0"/>
              <w:jc w:val="center"/>
            </w:pPr>
            <w:r w:rsidRPr="00737E82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8A27C9" w:rsidP="009F7313">
            <w:pPr>
              <w:widowControl w:val="0"/>
              <w:jc w:val="center"/>
            </w:pPr>
            <w:r>
              <w:t>20,8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 w:rsidRPr="009B2D91">
              <w:t>МДОУ</w:t>
            </w:r>
            <w:r>
              <w:t xml:space="preserve"> «Детский сад комбинированного вида № 10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9B2D91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26,5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 w:rsidRPr="009B2D91">
              <w:t>МДОУ</w:t>
            </w:r>
            <w:r>
              <w:t xml:space="preserve"> «Детский сад комбинированного вида № 19 «Росинка»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-33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24,8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Pr="009B2D91" w:rsidRDefault="00DB3A97" w:rsidP="009F7313">
            <w:pPr>
              <w:widowControl w:val="0"/>
              <w:jc w:val="center"/>
            </w:pPr>
            <w:r>
              <w:t>МДОУ «Центр развития ребенка – Детский сад № 21 «Брусничка»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23,7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«Детский сад комбинированного вида № 22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20,5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«Детский сад комбинированного вида № 23 «Лучик»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-22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25,2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«Центр развития ребенка – Детский сад № 25 «Василек»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22,2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«Детский сад комбинированного вида № 27 «Петушок»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22,1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«Детский сад комбинированного вида № 35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22,4</w:t>
            </w:r>
          </w:p>
        </w:tc>
      </w:tr>
      <w:tr w:rsidR="00DB3A97" w:rsidRPr="00F3742E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575A7E" w:rsidRDefault="00DB3A97" w:rsidP="009F7313">
            <w:pPr>
              <w:widowControl w:val="0"/>
              <w:jc w:val="center"/>
            </w:pPr>
            <w:r w:rsidRPr="00575A7E"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A97" w:rsidRDefault="00DB3A97" w:rsidP="009F7313">
            <w:pPr>
              <w:widowControl w:val="0"/>
              <w:jc w:val="center"/>
            </w:pPr>
            <w:r>
              <w:t>МДОУ «Центр развития ребенка - Детский сад № 36 «Улыбка»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Default="00DB3A97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FB4C82" w:rsidRDefault="00963EBA" w:rsidP="009F7313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97" w:rsidRPr="00737E82" w:rsidRDefault="00963EBA" w:rsidP="009F7313">
            <w:pPr>
              <w:widowControl w:val="0"/>
              <w:jc w:val="center"/>
            </w:pPr>
            <w:r>
              <w:t>20,5</w:t>
            </w:r>
          </w:p>
        </w:tc>
      </w:tr>
      <w:tr w:rsidR="000A2C85" w:rsidTr="00A92D1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85" w:rsidRPr="00575A7E" w:rsidRDefault="000A2C85" w:rsidP="009F7313">
            <w:pPr>
              <w:widowControl w:val="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Pr="00CC0A20" w:rsidRDefault="00CC0A20" w:rsidP="009F7313">
            <w:pPr>
              <w:widowControl w:val="0"/>
              <w:jc w:val="right"/>
            </w:pPr>
            <w:r w:rsidRPr="00CC0A20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Default="000A2C85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Default="000A2C85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Pr="00FB4C82" w:rsidRDefault="00963EBA" w:rsidP="009F7313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Pr="00737E82" w:rsidRDefault="00963EBA" w:rsidP="009F7313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5" w:rsidRPr="00737E82" w:rsidRDefault="00963EBA" w:rsidP="009F7313">
            <w:pPr>
              <w:widowControl w:val="0"/>
              <w:jc w:val="center"/>
            </w:pPr>
            <w:r>
              <w:t>23,0</w:t>
            </w:r>
          </w:p>
        </w:tc>
      </w:tr>
    </w:tbl>
    <w:p w:rsidR="00DF215D" w:rsidRPr="00497765" w:rsidRDefault="00DF215D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C052F6" w:rsidRPr="00C052F6" w:rsidRDefault="00476963" w:rsidP="009F7313">
      <w:pPr>
        <w:widowControl w:val="0"/>
        <w:tabs>
          <w:tab w:val="left" w:pos="7371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</w:t>
      </w:r>
      <w:r w:rsidR="00C052F6" w:rsidRPr="00C052F6">
        <w:rPr>
          <w:rFonts w:eastAsia="Times New Roman"/>
          <w:sz w:val="28"/>
          <w:szCs w:val="28"/>
        </w:rPr>
        <w:t>Таблица</w:t>
      </w:r>
      <w:r w:rsidR="00C052F6">
        <w:rPr>
          <w:rFonts w:eastAsia="Times New Roman"/>
          <w:sz w:val="28"/>
          <w:szCs w:val="28"/>
        </w:rPr>
        <w:t xml:space="preserve"> 3</w:t>
      </w:r>
    </w:p>
    <w:p w:rsidR="00C052F6" w:rsidRDefault="00C052F6" w:rsidP="009F7313">
      <w:pPr>
        <w:widowControl w:val="0"/>
        <w:jc w:val="center"/>
        <w:rPr>
          <w:rFonts w:eastAsia="Times New Roman"/>
          <w:sz w:val="28"/>
          <w:szCs w:val="28"/>
        </w:rPr>
      </w:pPr>
      <w:r w:rsidRPr="00C052F6">
        <w:rPr>
          <w:rFonts w:eastAsia="Times New Roman"/>
          <w:sz w:val="28"/>
          <w:szCs w:val="28"/>
        </w:rPr>
        <w:t>Обеспеченность местами в о</w:t>
      </w:r>
      <w:r>
        <w:rPr>
          <w:rFonts w:eastAsia="Times New Roman"/>
          <w:sz w:val="28"/>
          <w:szCs w:val="28"/>
        </w:rPr>
        <w:t>бщеобразовательных организациях</w:t>
      </w:r>
    </w:p>
    <w:p w:rsidR="00AB257F" w:rsidRPr="00C052F6" w:rsidRDefault="00AB257F" w:rsidP="009F7313">
      <w:pPr>
        <w:widowControl w:val="0"/>
        <w:jc w:val="center"/>
        <w:rPr>
          <w:rFonts w:eastAsia="Times New Roman"/>
          <w:sz w:val="28"/>
          <w:szCs w:val="28"/>
        </w:rPr>
      </w:pPr>
    </w:p>
    <w:tbl>
      <w:tblPr>
        <w:tblW w:w="96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5"/>
        <w:gridCol w:w="1701"/>
        <w:gridCol w:w="850"/>
        <w:gridCol w:w="913"/>
        <w:gridCol w:w="992"/>
        <w:gridCol w:w="930"/>
        <w:gridCol w:w="913"/>
        <w:gridCol w:w="759"/>
        <w:gridCol w:w="992"/>
        <w:gridCol w:w="1135"/>
      </w:tblGrid>
      <w:tr w:rsidR="00076825" w:rsidRPr="00FE0D2C" w:rsidTr="0007682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 xml:space="preserve">№ </w:t>
            </w:r>
            <w:proofErr w:type="gramStart"/>
            <w:r w:rsidRPr="00FE0D2C"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 w:rsidRPr="00FE0D2C"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Проект-</w:t>
            </w:r>
          </w:p>
          <w:p w:rsidR="00076825" w:rsidRPr="00FE0D2C" w:rsidRDefault="00076825" w:rsidP="009F7313">
            <w:pPr>
              <w:widowControl w:val="0"/>
              <w:ind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E0D2C">
              <w:rPr>
                <w:rFonts w:eastAsia="Times New Roman"/>
                <w:sz w:val="20"/>
                <w:szCs w:val="20"/>
              </w:rPr>
              <w:t>ная</w:t>
            </w:r>
            <w:proofErr w:type="spellEnd"/>
            <w:r w:rsidRPr="00FE0D2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0D2C">
              <w:rPr>
                <w:rFonts w:eastAsia="Times New Roman"/>
                <w:sz w:val="20"/>
                <w:szCs w:val="20"/>
              </w:rPr>
              <w:t>напол-няемость</w:t>
            </w:r>
            <w:proofErr w:type="spellEnd"/>
            <w:proofErr w:type="gramEnd"/>
            <w:r w:rsidRPr="00FE0D2C">
              <w:rPr>
                <w:rFonts w:eastAsia="Times New Roman"/>
                <w:sz w:val="20"/>
                <w:szCs w:val="20"/>
              </w:rPr>
              <w:t>, мест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FE0D2C">
              <w:rPr>
                <w:rFonts w:eastAsia="Times New Roman"/>
                <w:sz w:val="20"/>
                <w:szCs w:val="20"/>
              </w:rPr>
              <w:t>Реальная</w:t>
            </w:r>
            <w:proofErr w:type="gramEnd"/>
            <w:r w:rsidRPr="00FE0D2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FE0D2C">
              <w:rPr>
                <w:rFonts w:eastAsia="Times New Roman"/>
                <w:sz w:val="20"/>
                <w:szCs w:val="20"/>
              </w:rPr>
              <w:t>наполняе-мость</w:t>
            </w:r>
            <w:proofErr w:type="spellEnd"/>
            <w:r w:rsidRPr="00FE0D2C">
              <w:rPr>
                <w:rFonts w:eastAsia="Times New Roman"/>
                <w:sz w:val="20"/>
                <w:szCs w:val="20"/>
              </w:rPr>
              <w:t>, мест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ind w:right="-25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Превышение проектной мощности, чел.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134B5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134B50">
              <w:rPr>
                <w:rFonts w:eastAsia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134B50">
              <w:rPr>
                <w:rFonts w:eastAsia="Times New Roman"/>
                <w:sz w:val="20"/>
                <w:szCs w:val="20"/>
              </w:rPr>
              <w:t xml:space="preserve"> классов </w:t>
            </w:r>
            <w:proofErr w:type="spellStart"/>
            <w:r w:rsidRPr="00134B50">
              <w:rPr>
                <w:rFonts w:eastAsia="Times New Roman"/>
                <w:sz w:val="20"/>
                <w:szCs w:val="20"/>
              </w:rPr>
              <w:t>комплек-тов</w:t>
            </w:r>
            <w:proofErr w:type="spellEnd"/>
            <w:r w:rsidRPr="00134B50">
              <w:rPr>
                <w:rFonts w:eastAsia="Times New Roman"/>
                <w:sz w:val="20"/>
                <w:szCs w:val="20"/>
              </w:rPr>
              <w:t xml:space="preserve">, </w:t>
            </w:r>
          </w:p>
          <w:p w:rsidR="00076825" w:rsidRPr="00134B5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34B50">
              <w:rPr>
                <w:rFonts w:eastAsia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825" w:rsidRPr="00737E82" w:rsidRDefault="00076825" w:rsidP="009F7313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37E82">
              <w:rPr>
                <w:sz w:val="20"/>
                <w:szCs w:val="20"/>
              </w:rPr>
              <w:lastRenderedPageBreak/>
              <w:t xml:space="preserve">Средняя </w:t>
            </w:r>
            <w:proofErr w:type="spellStart"/>
            <w:proofErr w:type="gramStart"/>
            <w:r w:rsidRPr="00737E82">
              <w:rPr>
                <w:sz w:val="20"/>
                <w:szCs w:val="20"/>
              </w:rPr>
              <w:t>наполняе-мость</w:t>
            </w:r>
            <w:proofErr w:type="spellEnd"/>
            <w:proofErr w:type="gramEnd"/>
          </w:p>
          <w:p w:rsidR="00076825" w:rsidRPr="00FE0D2C" w:rsidRDefault="00076825" w:rsidP="009F7313">
            <w:pPr>
              <w:widowControl w:val="0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737E82">
              <w:rPr>
                <w:sz w:val="20"/>
                <w:szCs w:val="20"/>
              </w:rPr>
              <w:t>групп, человек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Обучаются во вторую смену</w:t>
            </w:r>
          </w:p>
        </w:tc>
      </w:tr>
      <w:tr w:rsidR="00076825" w:rsidRPr="00FE0D2C" w:rsidTr="00076825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076825" w:rsidP="009F731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FE0D2C">
              <w:rPr>
                <w:rFonts w:eastAsia="Times New Roman"/>
                <w:sz w:val="20"/>
                <w:szCs w:val="20"/>
              </w:rPr>
              <w:t>Коли-чество</w:t>
            </w:r>
            <w:proofErr w:type="spellEnd"/>
            <w:proofErr w:type="gramEnd"/>
            <w:r w:rsidRPr="00FE0D2C">
              <w:rPr>
                <w:rFonts w:eastAsia="Times New Roman"/>
                <w:sz w:val="20"/>
                <w:szCs w:val="20"/>
              </w:rPr>
              <w:t xml:space="preserve"> классов </w:t>
            </w:r>
            <w:proofErr w:type="spellStart"/>
            <w:r w:rsidRPr="00FE0D2C">
              <w:rPr>
                <w:rFonts w:eastAsia="Times New Roman"/>
                <w:sz w:val="20"/>
                <w:szCs w:val="20"/>
              </w:rPr>
              <w:t>компле</w:t>
            </w:r>
            <w:r w:rsidRPr="00FE0D2C">
              <w:rPr>
                <w:rFonts w:eastAsia="Times New Roman"/>
                <w:sz w:val="20"/>
                <w:szCs w:val="20"/>
              </w:rPr>
              <w:lastRenderedPageBreak/>
              <w:t>к-тов</w:t>
            </w:r>
            <w:proofErr w:type="spellEnd"/>
            <w:r w:rsidRPr="00FE0D2C">
              <w:rPr>
                <w:rFonts w:eastAsia="Times New Roman"/>
                <w:sz w:val="20"/>
                <w:szCs w:val="20"/>
              </w:rPr>
              <w:t>, 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ind w:right="-109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FE0D2C">
              <w:rPr>
                <w:rFonts w:eastAsia="Times New Roman"/>
                <w:sz w:val="20"/>
                <w:szCs w:val="20"/>
              </w:rPr>
              <w:lastRenderedPageBreak/>
              <w:t>Коли-чество</w:t>
            </w:r>
            <w:proofErr w:type="spellEnd"/>
            <w:proofErr w:type="gramEnd"/>
            <w:r w:rsidRPr="00FE0D2C">
              <w:rPr>
                <w:rFonts w:eastAsia="Times New Roman"/>
                <w:sz w:val="20"/>
                <w:szCs w:val="20"/>
              </w:rPr>
              <w:t xml:space="preserve"> учащихся, 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FE0D2C">
              <w:rPr>
                <w:rFonts w:eastAsia="Times New Roman"/>
                <w:sz w:val="20"/>
                <w:szCs w:val="20"/>
              </w:rPr>
              <w:t>обучаю-щихся</w:t>
            </w:r>
            <w:proofErr w:type="spellEnd"/>
            <w:proofErr w:type="gramEnd"/>
            <w:r w:rsidRPr="00FE0D2C">
              <w:rPr>
                <w:rFonts w:eastAsia="Times New Roman"/>
                <w:sz w:val="20"/>
                <w:szCs w:val="20"/>
              </w:rPr>
              <w:t xml:space="preserve"> во вторую </w:t>
            </w:r>
            <w:r w:rsidRPr="00FE0D2C">
              <w:rPr>
                <w:rFonts w:eastAsia="Times New Roman"/>
                <w:sz w:val="20"/>
                <w:szCs w:val="20"/>
              </w:rPr>
              <w:lastRenderedPageBreak/>
              <w:t>смену, %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«Гимназия им. В.А. Надькина»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FE0D2C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«Средняя общеобразовательная школа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-279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5416C0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5416C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416C0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5416C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416C0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5416C0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416C0">
              <w:rPr>
                <w:rFonts w:eastAsia="Times New Roman"/>
                <w:sz w:val="20"/>
                <w:szCs w:val="20"/>
              </w:rPr>
              <w:t>26,45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№3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6A3E71" w:rsidRDefault="00FC476C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6A3E71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A3E7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6A3E71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A3E7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6A3E71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A3E7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№4 им. Д.М. Перова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FF39AD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№5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-421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FF39AD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№6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FF39AD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474429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№7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248</w:t>
            </w:r>
            <w:r w:rsidR="0007682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25" w:rsidRPr="00FF39AD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22,1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F39AD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F39AD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6825" w:rsidRPr="00FE0D2C" w:rsidTr="000768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FE0D2C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-199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134B50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25" w:rsidRPr="0089757A" w:rsidRDefault="00331710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89757A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9757A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89757A" w:rsidRDefault="000768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9757A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5" w:rsidRPr="0089757A" w:rsidRDefault="00F77A08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4,7</w:t>
            </w:r>
          </w:p>
        </w:tc>
      </w:tr>
    </w:tbl>
    <w:p w:rsidR="00281012" w:rsidRDefault="00281012" w:rsidP="009F7313">
      <w:pPr>
        <w:widowControl w:val="0"/>
        <w:ind w:firstLine="709"/>
        <w:jc w:val="both"/>
        <w:rPr>
          <w:sz w:val="28"/>
          <w:szCs w:val="28"/>
        </w:rPr>
      </w:pPr>
    </w:p>
    <w:p w:rsidR="00A90614" w:rsidRDefault="00A90614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A90614">
        <w:rPr>
          <w:rFonts w:eastAsia="Times New Roman"/>
          <w:sz w:val="28"/>
          <w:szCs w:val="28"/>
        </w:rPr>
        <w:t>С учетом привед</w:t>
      </w:r>
      <w:r>
        <w:rPr>
          <w:rFonts w:eastAsia="Times New Roman"/>
          <w:sz w:val="28"/>
          <w:szCs w:val="28"/>
        </w:rPr>
        <w:t>ё</w:t>
      </w:r>
      <w:r w:rsidRPr="00A90614">
        <w:rPr>
          <w:rFonts w:eastAsia="Times New Roman"/>
          <w:sz w:val="28"/>
          <w:szCs w:val="28"/>
        </w:rPr>
        <w:t xml:space="preserve">нных данных проектная наполняемость общеобразовательных организаций составляет </w:t>
      </w:r>
      <w:r w:rsidR="006F4CE4">
        <w:rPr>
          <w:rFonts w:eastAsia="Times New Roman"/>
          <w:sz w:val="28"/>
          <w:szCs w:val="28"/>
        </w:rPr>
        <w:t>4849</w:t>
      </w:r>
      <w:r w:rsidRPr="00A90614">
        <w:rPr>
          <w:rFonts w:eastAsia="Times New Roman"/>
          <w:sz w:val="28"/>
          <w:szCs w:val="28"/>
        </w:rPr>
        <w:t xml:space="preserve"> мест. Вместе с тем, общее </w:t>
      </w:r>
      <w:r w:rsidRPr="006F4CE4">
        <w:rPr>
          <w:rFonts w:eastAsia="Times New Roman"/>
          <w:sz w:val="28"/>
          <w:szCs w:val="28"/>
        </w:rPr>
        <w:t>количество обучающихся в 201</w:t>
      </w:r>
      <w:r w:rsidR="006F4CE4" w:rsidRPr="006F4CE4">
        <w:rPr>
          <w:rFonts w:eastAsia="Times New Roman"/>
          <w:sz w:val="28"/>
          <w:szCs w:val="28"/>
        </w:rPr>
        <w:t>7</w:t>
      </w:r>
      <w:r w:rsidRPr="006F4CE4">
        <w:rPr>
          <w:rFonts w:eastAsia="Times New Roman"/>
          <w:sz w:val="28"/>
          <w:szCs w:val="28"/>
        </w:rPr>
        <w:t>/201</w:t>
      </w:r>
      <w:r w:rsidR="006F4CE4" w:rsidRPr="006F4CE4">
        <w:rPr>
          <w:rFonts w:eastAsia="Times New Roman"/>
          <w:sz w:val="28"/>
          <w:szCs w:val="28"/>
        </w:rPr>
        <w:t>8</w:t>
      </w:r>
      <w:r w:rsidRPr="006F4CE4">
        <w:rPr>
          <w:rFonts w:eastAsia="Times New Roman"/>
          <w:sz w:val="28"/>
          <w:szCs w:val="28"/>
        </w:rPr>
        <w:t xml:space="preserve"> учебном году составило </w:t>
      </w:r>
      <w:r w:rsidR="006F4CE4" w:rsidRPr="006F4CE4">
        <w:rPr>
          <w:rFonts w:eastAsia="Times New Roman"/>
          <w:sz w:val="28"/>
          <w:szCs w:val="28"/>
        </w:rPr>
        <w:t>5048</w:t>
      </w:r>
      <w:r w:rsidRPr="006F4CE4">
        <w:rPr>
          <w:rFonts w:eastAsia="Times New Roman"/>
          <w:sz w:val="28"/>
          <w:szCs w:val="28"/>
        </w:rPr>
        <w:t xml:space="preserve"> человек,</w:t>
      </w:r>
      <w:r w:rsidRPr="00A90614">
        <w:rPr>
          <w:rFonts w:eastAsia="Times New Roman"/>
          <w:sz w:val="28"/>
          <w:szCs w:val="28"/>
        </w:rPr>
        <w:t xml:space="preserve"> обучение которых организовано в </w:t>
      </w:r>
      <w:r w:rsidR="0067156A">
        <w:rPr>
          <w:rFonts w:eastAsia="Times New Roman"/>
          <w:sz w:val="28"/>
          <w:szCs w:val="28"/>
        </w:rPr>
        <w:t>214</w:t>
      </w:r>
      <w:r w:rsidRPr="00A90614">
        <w:rPr>
          <w:rFonts w:eastAsia="Times New Roman"/>
          <w:sz w:val="28"/>
          <w:szCs w:val="28"/>
        </w:rPr>
        <w:t xml:space="preserve"> классах-комплектах. По данной причине в две смены занимаются</w:t>
      </w:r>
      <w:r w:rsidR="0067156A">
        <w:rPr>
          <w:rFonts w:eastAsia="Times New Roman"/>
          <w:sz w:val="28"/>
          <w:szCs w:val="28"/>
        </w:rPr>
        <w:t xml:space="preserve"> 237</w:t>
      </w:r>
      <w:r w:rsidRPr="00A90614">
        <w:rPr>
          <w:rFonts w:eastAsia="Times New Roman"/>
          <w:sz w:val="28"/>
          <w:szCs w:val="28"/>
        </w:rPr>
        <w:t xml:space="preserve"> (</w:t>
      </w:r>
      <w:r w:rsidR="00F77A08">
        <w:rPr>
          <w:rFonts w:eastAsia="Times New Roman"/>
          <w:sz w:val="28"/>
          <w:szCs w:val="28"/>
        </w:rPr>
        <w:t xml:space="preserve">4,7 </w:t>
      </w:r>
      <w:r w:rsidRPr="00A90614">
        <w:rPr>
          <w:rFonts w:eastAsia="Times New Roman"/>
          <w:sz w:val="28"/>
          <w:szCs w:val="28"/>
        </w:rPr>
        <w:t xml:space="preserve">%) учащихся в </w:t>
      </w:r>
      <w:r w:rsidR="00F77A08">
        <w:rPr>
          <w:rFonts w:eastAsia="Times New Roman"/>
          <w:sz w:val="28"/>
          <w:szCs w:val="28"/>
        </w:rPr>
        <w:t>1</w:t>
      </w:r>
      <w:r w:rsidRPr="00A90614">
        <w:rPr>
          <w:rFonts w:eastAsia="Times New Roman"/>
          <w:sz w:val="28"/>
          <w:szCs w:val="28"/>
        </w:rPr>
        <w:t xml:space="preserve"> об</w:t>
      </w:r>
      <w:r w:rsidR="00BB1EBB">
        <w:rPr>
          <w:rFonts w:eastAsia="Times New Roman"/>
          <w:sz w:val="28"/>
          <w:szCs w:val="28"/>
        </w:rPr>
        <w:t>щеобразовательн</w:t>
      </w:r>
      <w:r w:rsidR="00F77A08">
        <w:rPr>
          <w:rFonts w:eastAsia="Times New Roman"/>
          <w:sz w:val="28"/>
          <w:szCs w:val="28"/>
        </w:rPr>
        <w:t>ом</w:t>
      </w:r>
      <w:r w:rsidR="00BB1EBB">
        <w:rPr>
          <w:rFonts w:eastAsia="Times New Roman"/>
          <w:sz w:val="28"/>
          <w:szCs w:val="28"/>
        </w:rPr>
        <w:t xml:space="preserve"> </w:t>
      </w:r>
      <w:r w:rsidR="00F77A08">
        <w:rPr>
          <w:rFonts w:eastAsia="Times New Roman"/>
          <w:sz w:val="28"/>
          <w:szCs w:val="28"/>
        </w:rPr>
        <w:t>учреждении</w:t>
      </w:r>
      <w:r w:rsidR="00BB1EBB">
        <w:rPr>
          <w:rFonts w:eastAsia="Times New Roman"/>
          <w:sz w:val="28"/>
          <w:szCs w:val="28"/>
        </w:rPr>
        <w:t>.</w:t>
      </w:r>
    </w:p>
    <w:p w:rsidR="00D34F12" w:rsidRPr="00C052F6" w:rsidRDefault="00476963" w:rsidP="009F7313">
      <w:pPr>
        <w:widowControl w:val="0"/>
        <w:tabs>
          <w:tab w:val="left" w:pos="7371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34F12" w:rsidRPr="00C052F6">
        <w:rPr>
          <w:rFonts w:eastAsia="Times New Roman"/>
          <w:sz w:val="28"/>
          <w:szCs w:val="28"/>
        </w:rPr>
        <w:t>Таблица</w:t>
      </w:r>
      <w:proofErr w:type="gramStart"/>
      <w:r w:rsidR="00D34F12">
        <w:rPr>
          <w:rFonts w:eastAsia="Times New Roman"/>
          <w:sz w:val="28"/>
          <w:szCs w:val="28"/>
        </w:rPr>
        <w:t>4</w:t>
      </w:r>
      <w:proofErr w:type="gramEnd"/>
    </w:p>
    <w:p w:rsidR="00D34F12" w:rsidRPr="00D34F12" w:rsidRDefault="00D34F12" w:rsidP="009F7313">
      <w:pPr>
        <w:widowControl w:val="0"/>
        <w:jc w:val="center"/>
        <w:rPr>
          <w:rFonts w:eastAsia="Times New Roman"/>
          <w:sz w:val="28"/>
          <w:szCs w:val="28"/>
        </w:rPr>
      </w:pPr>
      <w:r w:rsidRPr="00D34F12">
        <w:rPr>
          <w:rFonts w:eastAsia="Times New Roman"/>
          <w:sz w:val="28"/>
          <w:szCs w:val="28"/>
        </w:rPr>
        <w:t>Прогнозируемый спрос на услуги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1884"/>
        <w:gridCol w:w="1907"/>
        <w:gridCol w:w="1643"/>
        <w:gridCol w:w="3424"/>
      </w:tblGrid>
      <w:tr w:rsidR="00D34F12" w:rsidRPr="00444F72" w:rsidTr="00E614C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 xml:space="preserve">№ </w:t>
            </w:r>
            <w:proofErr w:type="gramStart"/>
            <w:r w:rsidRPr="00444F72">
              <w:rPr>
                <w:rFonts w:eastAsia="Times New Roman"/>
              </w:rPr>
              <w:t>п</w:t>
            </w:r>
            <w:proofErr w:type="gramEnd"/>
            <w:r w:rsidRPr="00444F72">
              <w:rPr>
                <w:rFonts w:eastAsia="Times New Roman"/>
              </w:rPr>
              <w:t>/п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</w:t>
            </w:r>
            <w:r w:rsidR="00D34F12" w:rsidRPr="00444F72">
              <w:rPr>
                <w:rFonts w:eastAsia="Times New Roman"/>
              </w:rPr>
              <w:t>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Количество</w:t>
            </w:r>
          </w:p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учащихся, человек 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Прирост</w:t>
            </w:r>
          </w:p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учащихся, человек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Примечание</w:t>
            </w:r>
          </w:p>
        </w:tc>
      </w:tr>
      <w:tr w:rsidR="00D34F12" w:rsidRPr="00444F72" w:rsidTr="00E614C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1.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01.09.2013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-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34F12" w:rsidRPr="00444F72" w:rsidTr="00E614C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2.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01.09.2014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34F12" w:rsidRPr="00444F72" w:rsidTr="00E614C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3.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01.09.2015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641F3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E614CD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34F12" w:rsidRPr="00444F72" w:rsidTr="00E614C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4.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E614CD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01.09.2016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E614CD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E614CD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34F12" w:rsidRPr="00444F72" w:rsidTr="00AF750E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444F72">
              <w:rPr>
                <w:rFonts w:eastAsia="Times New Roman"/>
              </w:rPr>
              <w:t>5.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AF750E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01.09.2017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AF750E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5048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444F72" w:rsidRDefault="00AF750E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444F7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D34F12" w:rsidRPr="00606FF4" w:rsidTr="00B745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606FF4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6.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606FF4" w:rsidRDefault="00B74590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01.09.2018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606FF4" w:rsidRDefault="00606FF4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606FF4" w:rsidRDefault="00606FF4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606FF4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Прогнозируемый результат</w:t>
            </w:r>
          </w:p>
        </w:tc>
      </w:tr>
      <w:tr w:rsidR="00D34F12" w:rsidRPr="00D34F12" w:rsidTr="00B7459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606FF4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7.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606FF4" w:rsidRDefault="00B74590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01.09.2019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606FF4" w:rsidRDefault="00606FF4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12" w:rsidRPr="00606FF4" w:rsidRDefault="00606FF4" w:rsidP="009F731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F12" w:rsidRPr="00D34F12" w:rsidRDefault="00D34F12" w:rsidP="009F7313">
            <w:pPr>
              <w:widowControl w:val="0"/>
              <w:jc w:val="center"/>
              <w:rPr>
                <w:rFonts w:eastAsia="Times New Roman"/>
              </w:rPr>
            </w:pPr>
            <w:r w:rsidRPr="00606FF4">
              <w:rPr>
                <w:rFonts w:eastAsia="Times New Roman"/>
              </w:rPr>
              <w:t>Прогнозируемый результат</w:t>
            </w:r>
          </w:p>
        </w:tc>
      </w:tr>
    </w:tbl>
    <w:p w:rsidR="00A90614" w:rsidRPr="00856061" w:rsidRDefault="00A90614" w:rsidP="009F7313">
      <w:pPr>
        <w:widowControl w:val="0"/>
        <w:ind w:firstLine="709"/>
        <w:jc w:val="both"/>
        <w:rPr>
          <w:sz w:val="28"/>
          <w:szCs w:val="28"/>
        </w:rPr>
      </w:pPr>
    </w:p>
    <w:p w:rsidR="00881503" w:rsidRPr="00476963" w:rsidRDefault="00881503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881503" w:rsidRPr="00476963" w:rsidRDefault="00EF4F51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t>существующих объектов социальной инфрастру</w:t>
      </w:r>
      <w:r w:rsidR="00881503" w:rsidRPr="00476963">
        <w:rPr>
          <w:rFonts w:eastAsia="Times New Roman"/>
          <w:bCs/>
          <w:sz w:val="28"/>
          <w:szCs w:val="28"/>
        </w:rPr>
        <w:t>ктуры</w:t>
      </w:r>
    </w:p>
    <w:p w:rsidR="00EF4F51" w:rsidRPr="00476963" w:rsidRDefault="00EF4F51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t>в области общего образования</w:t>
      </w:r>
    </w:p>
    <w:p w:rsidR="00EF4F51" w:rsidRDefault="00EF4F51" w:rsidP="009F7313">
      <w:pPr>
        <w:widowControl w:val="0"/>
        <w:rPr>
          <w:rFonts w:eastAsiaTheme="minorHAnsi"/>
          <w:sz w:val="28"/>
          <w:szCs w:val="28"/>
          <w:lang w:eastAsia="en-US"/>
        </w:rPr>
      </w:pPr>
    </w:p>
    <w:p w:rsidR="00AB257F" w:rsidRPr="001D708B" w:rsidRDefault="001D708B" w:rsidP="009F7313">
      <w:pPr>
        <w:widowControl w:val="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Таблица 5</w:t>
      </w:r>
    </w:p>
    <w:tbl>
      <w:tblPr>
        <w:tblpPr w:leftFromText="180" w:rightFromText="180" w:bottomFromText="200" w:vertAnchor="text" w:tblpX="56" w:tblpY="1"/>
        <w:tblOverlap w:val="never"/>
        <w:tblW w:w="9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296"/>
        <w:gridCol w:w="2693"/>
        <w:gridCol w:w="993"/>
        <w:gridCol w:w="998"/>
        <w:gridCol w:w="850"/>
        <w:gridCol w:w="1134"/>
      </w:tblGrid>
      <w:tr w:rsidR="00AB257F" w:rsidTr="001C49CE">
        <w:trPr>
          <w:trHeight w:val="68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57F" w:rsidRDefault="00974DA8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Год построй</w:t>
            </w:r>
            <w:r>
              <w:rPr>
                <w:rFonts w:eastAsia="Times New Roman"/>
                <w:bCs/>
                <w:color w:val="000000"/>
              </w:rPr>
              <w:lastRenderedPageBreak/>
              <w:t>ки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Pr="002B654A" w:rsidRDefault="00AB257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 w:rsidRPr="002B654A">
              <w:rPr>
                <w:rFonts w:eastAsia="Times New Roman"/>
                <w:bCs/>
                <w:color w:val="000000"/>
              </w:rPr>
              <w:lastRenderedPageBreak/>
              <w:t>Проект-</w:t>
            </w:r>
          </w:p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B654A">
              <w:rPr>
                <w:rFonts w:eastAsia="Times New Roman"/>
                <w:bCs/>
                <w:color w:val="000000"/>
              </w:rPr>
              <w:t>ная</w:t>
            </w:r>
            <w:proofErr w:type="spellEnd"/>
            <w:r w:rsidRPr="002B654A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2B654A">
              <w:rPr>
                <w:rFonts w:eastAsia="Times New Roman"/>
                <w:bCs/>
                <w:color w:val="000000"/>
              </w:rPr>
              <w:lastRenderedPageBreak/>
              <w:t>напол-няемость</w:t>
            </w:r>
            <w:proofErr w:type="spellEnd"/>
            <w:proofErr w:type="gramEnd"/>
            <w:r w:rsidRPr="002B654A">
              <w:rPr>
                <w:rFonts w:eastAsia="Times New Roman"/>
                <w:bCs/>
                <w:color w:val="000000"/>
              </w:rPr>
              <w:t>, мест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Группы продленного дня</w:t>
            </w:r>
          </w:p>
        </w:tc>
      </w:tr>
      <w:tr w:rsidR="00AB257F" w:rsidTr="001C49CE">
        <w:trPr>
          <w:trHeight w:val="140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7F" w:rsidRDefault="00AB257F" w:rsidP="009F7313">
            <w:pPr>
              <w:widowControl w:val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Кол-во групп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Default="00AB257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Численность обучающихся в них</w:t>
            </w:r>
            <w:proofErr w:type="gramEnd"/>
          </w:p>
        </w:tc>
      </w:tr>
      <w:tr w:rsidR="00AB257F" w:rsidRPr="0067125E" w:rsidTr="001C49CE">
        <w:trPr>
          <w:trHeight w:val="34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Pr="00FE0D2C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57F" w:rsidRPr="00FE0D2C" w:rsidRDefault="00AB257F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«Гимназия им. В.А. Надькина»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7F" w:rsidRPr="00BE2E8D" w:rsidRDefault="00974DA8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74DA8">
              <w:rPr>
                <w:rFonts w:eastAsia="Times New Roman"/>
                <w:sz w:val="20"/>
                <w:szCs w:val="20"/>
              </w:rPr>
              <w:t>Иркутская область, г. Саянск, микрорайон Юбилейный, № 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BE2E8D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1976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Pr="00FE0D2C" w:rsidRDefault="00AB257F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6750CA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750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6750CA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750CA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AB257F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Pr="00FE0D2C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257F" w:rsidRPr="00FE0D2C" w:rsidRDefault="00AB257F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«Средняя общеобразовательная школа №2»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57F" w:rsidRPr="00BE2E8D" w:rsidRDefault="009D6C99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9D6C99">
              <w:rPr>
                <w:rFonts w:eastAsia="Times New Roman"/>
                <w:sz w:val="20"/>
                <w:szCs w:val="20"/>
              </w:rPr>
              <w:t>Иркутская область, г. Саянск, микрорайон Олимпийский, № 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BE2E8D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1981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257F" w:rsidRPr="00FE0D2C" w:rsidRDefault="00AB257F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6750CA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57F" w:rsidRPr="006750CA" w:rsidRDefault="00AB257F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87121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№3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87121">
              <w:rPr>
                <w:rFonts w:eastAsia="Times New Roman"/>
                <w:sz w:val="20"/>
                <w:szCs w:val="20"/>
              </w:rPr>
              <w:t>Иркутская область, г. Саянск, микрорайон Юбилейный, № 46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1983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B87121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№4 им. Д.М. Перова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3C5E66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C5E66">
              <w:rPr>
                <w:rFonts w:eastAsia="Times New Roman"/>
                <w:sz w:val="20"/>
                <w:szCs w:val="20"/>
              </w:rPr>
              <w:t>Иркутская область, г. Саянск, микрорайон Центральный, № 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1985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B87121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№5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3D6E25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D6E25">
              <w:rPr>
                <w:rFonts w:eastAsia="Times New Roman"/>
                <w:sz w:val="20"/>
                <w:szCs w:val="20"/>
              </w:rPr>
              <w:t>Иркутская область, г</w:t>
            </w:r>
            <w:proofErr w:type="gramStart"/>
            <w:r w:rsidRPr="003D6E25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3D6E25">
              <w:rPr>
                <w:rFonts w:eastAsia="Times New Roman"/>
                <w:sz w:val="20"/>
                <w:szCs w:val="20"/>
              </w:rPr>
              <w:t>аянск, микрорайон Строителей, № 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87121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№6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8A1A52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A1A52">
              <w:rPr>
                <w:rFonts w:eastAsia="Times New Roman"/>
                <w:sz w:val="20"/>
                <w:szCs w:val="20"/>
              </w:rPr>
              <w:t>Иркутская область, г. Саянск, микрорайон Солнечный, № 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87121" w:rsidTr="001C49CE">
        <w:trPr>
          <w:trHeight w:val="39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МОУ «Сред</w:t>
            </w:r>
            <w:r>
              <w:rPr>
                <w:rFonts w:eastAsia="Times New Roman"/>
                <w:sz w:val="20"/>
                <w:szCs w:val="20"/>
              </w:rPr>
              <w:t>няя общеобразовательная школа №7</w:t>
            </w:r>
            <w:r w:rsidRPr="00FE0D2C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1C49CE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1C49CE">
              <w:rPr>
                <w:rFonts w:eastAsia="Times New Roman"/>
                <w:sz w:val="20"/>
                <w:szCs w:val="20"/>
              </w:rPr>
              <w:t>Иркутская область, г. Саянск, микрорайон Октябрьский, № 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BE2E8D">
              <w:rPr>
                <w:rFonts w:eastAsia="Times New Roman"/>
                <w:sz w:val="20"/>
                <w:szCs w:val="20"/>
              </w:rPr>
              <w:t>1991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6750CA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B87121" w:rsidTr="001C49CE">
        <w:trPr>
          <w:trHeight w:val="1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FE0D2C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E0D2C">
              <w:rPr>
                <w:rFonts w:eastAsia="Times New Roman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BE2E8D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Pr="00FE0D2C" w:rsidRDefault="00B87121" w:rsidP="009F7313">
            <w:pPr>
              <w:widowControl w:val="0"/>
              <w:ind w:left="-108" w:right="-108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4849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121" w:rsidRDefault="00B87121" w:rsidP="009F73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</w:t>
            </w:r>
          </w:p>
        </w:tc>
      </w:tr>
    </w:tbl>
    <w:p w:rsidR="00D71FB9" w:rsidRDefault="00D71FB9" w:rsidP="009F7313">
      <w:pPr>
        <w:widowControl w:val="0"/>
        <w:jc w:val="center"/>
        <w:rPr>
          <w:rFonts w:eastAsia="Times New Roman"/>
        </w:rPr>
      </w:pPr>
    </w:p>
    <w:p w:rsidR="00D71FB9" w:rsidRPr="00D71FB9" w:rsidRDefault="00D71FB9" w:rsidP="009F7313">
      <w:pPr>
        <w:pStyle w:val="af7"/>
        <w:widowControl w:val="0"/>
      </w:pPr>
      <w:r w:rsidRPr="00D71FB9">
        <w:t>2.</w:t>
      </w:r>
      <w:r>
        <w:t>2</w:t>
      </w:r>
      <w:r w:rsidRPr="00D71FB9">
        <w:t>. В ОБЛАСТИ ЗДРАВООХРАНЕНИЯ</w:t>
      </w:r>
    </w:p>
    <w:p w:rsidR="00881503" w:rsidRPr="00D71FB9" w:rsidRDefault="00881503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881503" w:rsidRPr="00D71FB9" w:rsidRDefault="00881503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881503" w:rsidRDefault="00881503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D71FB9">
        <w:rPr>
          <w:rFonts w:eastAsia="Times New Roman"/>
          <w:bCs/>
          <w:sz w:val="28"/>
          <w:szCs w:val="28"/>
        </w:rPr>
        <w:t>в области здравоохранения</w:t>
      </w:r>
    </w:p>
    <w:p w:rsidR="00CE5B84" w:rsidRDefault="00CE5B84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</w:p>
    <w:p w:rsidR="00CE5B84" w:rsidRPr="00D71FB9" w:rsidRDefault="00CE5B84" w:rsidP="009F7313">
      <w:pPr>
        <w:widowControl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Информация в области здравоохранения дается ознакомительная, так как</w:t>
      </w:r>
      <w:r w:rsidR="00780FBB">
        <w:rPr>
          <w:rFonts w:eastAsia="Times New Roman"/>
          <w:bCs/>
          <w:sz w:val="28"/>
          <w:szCs w:val="28"/>
        </w:rPr>
        <w:t xml:space="preserve"> </w:t>
      </w:r>
      <w:r w:rsidR="008C2F1C">
        <w:rPr>
          <w:rFonts w:eastAsia="Times New Roman"/>
          <w:bCs/>
          <w:sz w:val="28"/>
          <w:szCs w:val="28"/>
        </w:rPr>
        <w:t>все объекты областного ведения.</w:t>
      </w:r>
    </w:p>
    <w:p w:rsidR="00881503" w:rsidRDefault="006B76BD" w:rsidP="009F7313">
      <w:pPr>
        <w:widowControl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>Таблица 6</w:t>
      </w:r>
    </w:p>
    <w:tbl>
      <w:tblPr>
        <w:tblW w:w="954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0"/>
        <w:gridCol w:w="3774"/>
        <w:gridCol w:w="1658"/>
        <w:gridCol w:w="1736"/>
        <w:gridCol w:w="957"/>
        <w:gridCol w:w="1039"/>
      </w:tblGrid>
      <w:tr w:rsidR="009B21D6" w:rsidTr="00585223">
        <w:trPr>
          <w:trHeight w:val="82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Объекты здравоохранения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Посещений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Коечный фонд, мест</w:t>
            </w:r>
          </w:p>
        </w:tc>
      </w:tr>
      <w:tr w:rsidR="009B21D6" w:rsidTr="00146968">
        <w:trPr>
          <w:trHeight w:val="82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ОГБУЗ «Саянская городская больница»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Иркутская область, </w:t>
            </w:r>
            <w:r w:rsidR="009B21D6">
              <w:rPr>
                <w:rFonts w:eastAsia="Times New Roman"/>
                <w:bCs/>
                <w:color w:val="000000"/>
              </w:rPr>
              <w:t>г. Саянск, микрорайон Благовещенский, №5А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9B21D6" w:rsidRPr="004D4E55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Физиотерапевтическое отделение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Диагностическая лаборатория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Рентгенологическое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Приемное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скорой медицинской помощи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Pr="004D4E55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выездов в сутки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Педиатрическое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Хирургическое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Терапевтическое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Гинекологическое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Травматологическое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Операционный блок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3066</w:t>
            </w:r>
          </w:p>
          <w:p w:rsidR="00585223" w:rsidRDefault="00585223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вмешательств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год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Кардиологическое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Психиатрическое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Неврологическое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Реанимационное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Центр здоровья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Поликлиника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Женская консультация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B21D6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стационар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D6" w:rsidRDefault="009B21D6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528BF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Лечебный корпус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Иркутская область, г. Саянск, микрорайон Благовещенский, №5Б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63D25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D25" w:rsidRDefault="00E63D25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D25" w:rsidRDefault="00E63D25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Отоларингологическое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3D25" w:rsidRDefault="00E63D25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D25" w:rsidRDefault="00E63D25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D25" w:rsidRDefault="00E63D25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D25" w:rsidRDefault="00E63D25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1574F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74F" w:rsidRDefault="00E1574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4F" w:rsidRDefault="00E1574F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Акушерское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574F" w:rsidRDefault="00E1574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4F" w:rsidRDefault="00E1574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74F" w:rsidRDefault="00E1574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574F" w:rsidRDefault="00E1574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6528BF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Патолого-анатомическое</w:t>
            </w:r>
            <w:proofErr w:type="gramEnd"/>
            <w:r>
              <w:rPr>
                <w:color w:val="000000"/>
              </w:rPr>
              <w:t xml:space="preserve">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Иркутская область, г. Саянск, микрорайон Благовещенский, №5В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290 аутопсий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год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528BF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Инфекционный корпус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Иркутская область, г. Саянск, микрорайон Южный,</w:t>
            </w:r>
          </w:p>
          <w:p w:rsidR="006528BF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118А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528BF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Инфекционное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8BF" w:rsidRDefault="006528BF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16FBC" w:rsidTr="00146968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FBC" w:rsidRDefault="00116FBC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BC" w:rsidRDefault="00116FBC" w:rsidP="009F7313">
            <w:pPr>
              <w:widowControl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Дермато-венерологическое</w:t>
            </w:r>
            <w:proofErr w:type="gramEnd"/>
            <w:r>
              <w:rPr>
                <w:color w:val="000000"/>
              </w:rPr>
              <w:t xml:space="preserve"> отделение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6FBC" w:rsidRDefault="00116FBC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BC" w:rsidRDefault="00116FB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6FBC" w:rsidRDefault="00116FB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FBC" w:rsidRDefault="00116FB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46968" w:rsidTr="00B4614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968" w:rsidRDefault="00146968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68" w:rsidRDefault="00146968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Детская поликлиника 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6968" w:rsidRDefault="00146968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Иркутская область, г. Саянск, микрорайон Юбилейный,</w:t>
            </w:r>
          </w:p>
          <w:p w:rsidR="00146968" w:rsidRDefault="00146968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26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68" w:rsidRDefault="00146968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968" w:rsidRDefault="00146968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968" w:rsidRDefault="00146968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4614C" w:rsidTr="00B4614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Филиал ОГБУЗ «Саянская городская больница»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Иркутская область, г. Саянск, микрорайон Солнечный,</w:t>
            </w:r>
          </w:p>
          <w:p w:rsidR="00B4614C" w:rsidRDefault="00B4614C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 10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4614C" w:rsidTr="00B4614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Амбулаторно-поликлиническое подразделение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B4614C" w:rsidTr="00B4614C">
        <w:trPr>
          <w:trHeight w:val="3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Стоматологическое подразделение</w:t>
            </w:r>
          </w:p>
        </w:tc>
        <w:tc>
          <w:tcPr>
            <w:tcW w:w="16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смену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14C" w:rsidRDefault="00B4614C" w:rsidP="009F731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8C2F1C" w:rsidRDefault="008C2F1C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5664AC" w:rsidRDefault="00DE1ED9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5664AC">
        <w:rPr>
          <w:rFonts w:eastAsia="Times New Roman"/>
          <w:sz w:val="28"/>
          <w:szCs w:val="28"/>
        </w:rPr>
        <w:lastRenderedPageBreak/>
        <w:t xml:space="preserve">В структуру системы здравоохранения </w:t>
      </w:r>
      <w:r w:rsidR="0068226F" w:rsidRPr="005664AC">
        <w:rPr>
          <w:rFonts w:eastAsia="Times New Roman"/>
          <w:sz w:val="28"/>
          <w:szCs w:val="28"/>
        </w:rPr>
        <w:t xml:space="preserve">входят </w:t>
      </w:r>
      <w:r w:rsidR="005664AC" w:rsidRPr="005664AC">
        <w:rPr>
          <w:rFonts w:eastAsia="Times New Roman"/>
          <w:sz w:val="28"/>
          <w:szCs w:val="28"/>
        </w:rPr>
        <w:t xml:space="preserve">- </w:t>
      </w:r>
      <w:r w:rsidR="0068226F" w:rsidRPr="005664AC">
        <w:rPr>
          <w:rFonts w:eastAsia="Times New Roman"/>
          <w:sz w:val="28"/>
          <w:szCs w:val="28"/>
        </w:rPr>
        <w:t>о</w:t>
      </w:r>
      <w:r w:rsidR="00793F18" w:rsidRPr="005664AC">
        <w:rPr>
          <w:rFonts w:eastAsia="Times New Roman"/>
          <w:sz w:val="28"/>
          <w:szCs w:val="28"/>
        </w:rPr>
        <w:t xml:space="preserve">бластные: «Саянская городская больница», филиал областного противотуберкулезного диспансера, филиал областной станции переливания крови, филиал областного бюро судебной медицины, отделение паллиативной помощи областного онкологического диспансера «Хоспис» на 12 </w:t>
      </w:r>
      <w:proofErr w:type="spellStart"/>
      <w:r w:rsidR="00793F18" w:rsidRPr="005664AC">
        <w:rPr>
          <w:rFonts w:eastAsia="Times New Roman"/>
          <w:sz w:val="28"/>
          <w:szCs w:val="28"/>
        </w:rPr>
        <w:t>койкомест</w:t>
      </w:r>
      <w:proofErr w:type="spellEnd"/>
      <w:r w:rsidR="00793F18" w:rsidRPr="005664AC">
        <w:rPr>
          <w:rFonts w:eastAsia="Times New Roman"/>
          <w:sz w:val="28"/>
          <w:szCs w:val="28"/>
        </w:rPr>
        <w:t>, «Саянская городская стоматологическая поликлиника»</w:t>
      </w:r>
      <w:r w:rsidR="005664AC" w:rsidRPr="005664AC">
        <w:rPr>
          <w:rFonts w:eastAsia="Times New Roman"/>
          <w:sz w:val="28"/>
          <w:szCs w:val="28"/>
        </w:rPr>
        <w:t>, и ведомственные: ООО санаторий «Кедр»,</w:t>
      </w:r>
      <w:r w:rsidR="005664AC" w:rsidRPr="0013412A">
        <w:rPr>
          <w:rFonts w:eastAsia="Times New Roman"/>
          <w:sz w:val="28"/>
          <w:szCs w:val="28"/>
        </w:rPr>
        <w:t xml:space="preserve"> </w:t>
      </w:r>
      <w:r w:rsidR="005664AC" w:rsidRPr="00084A96">
        <w:rPr>
          <w:rFonts w:eastAsia="Times New Roman"/>
          <w:sz w:val="28"/>
          <w:szCs w:val="28"/>
        </w:rPr>
        <w:t xml:space="preserve">ЗАО </w:t>
      </w:r>
      <w:r w:rsidR="005664AC">
        <w:rPr>
          <w:rFonts w:eastAsia="Times New Roman"/>
          <w:sz w:val="28"/>
          <w:szCs w:val="28"/>
        </w:rPr>
        <w:t>«</w:t>
      </w:r>
      <w:r w:rsidR="005664AC" w:rsidRPr="00084A96">
        <w:rPr>
          <w:rFonts w:eastAsia="Times New Roman"/>
          <w:sz w:val="28"/>
          <w:szCs w:val="28"/>
        </w:rPr>
        <w:t>Санатори</w:t>
      </w:r>
      <w:r w:rsidR="005664AC">
        <w:rPr>
          <w:rFonts w:eastAsia="Times New Roman"/>
          <w:sz w:val="28"/>
          <w:szCs w:val="28"/>
        </w:rPr>
        <w:t>й</w:t>
      </w:r>
      <w:r w:rsidR="005664AC" w:rsidRPr="00084A96">
        <w:rPr>
          <w:rFonts w:eastAsia="Times New Roman"/>
          <w:sz w:val="28"/>
          <w:szCs w:val="28"/>
        </w:rPr>
        <w:t>-профилактори</w:t>
      </w:r>
      <w:r w:rsidR="005664AC">
        <w:rPr>
          <w:rFonts w:eastAsia="Times New Roman"/>
          <w:sz w:val="28"/>
          <w:szCs w:val="28"/>
        </w:rPr>
        <w:t>й</w:t>
      </w:r>
      <w:r w:rsidR="005664AC" w:rsidRPr="00084A96">
        <w:rPr>
          <w:rFonts w:eastAsia="Times New Roman"/>
          <w:sz w:val="28"/>
          <w:szCs w:val="28"/>
        </w:rPr>
        <w:t xml:space="preserve"> </w:t>
      </w:r>
      <w:r w:rsidR="005664AC">
        <w:rPr>
          <w:rFonts w:eastAsia="Times New Roman"/>
          <w:sz w:val="28"/>
          <w:szCs w:val="28"/>
        </w:rPr>
        <w:t>«</w:t>
      </w:r>
      <w:r w:rsidR="005664AC" w:rsidRPr="00084A96">
        <w:rPr>
          <w:rFonts w:eastAsia="Times New Roman"/>
          <w:sz w:val="28"/>
          <w:szCs w:val="28"/>
        </w:rPr>
        <w:t>Восток-Улан</w:t>
      </w:r>
      <w:r w:rsidR="005664AC">
        <w:rPr>
          <w:rFonts w:eastAsia="Times New Roman"/>
          <w:sz w:val="28"/>
          <w:szCs w:val="28"/>
        </w:rPr>
        <w:t>».</w:t>
      </w:r>
    </w:p>
    <w:p w:rsidR="00793F18" w:rsidRDefault="00793F18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38061C">
        <w:rPr>
          <w:rFonts w:eastAsia="Times New Roman"/>
          <w:sz w:val="28"/>
          <w:szCs w:val="28"/>
        </w:rPr>
        <w:t>Областное государственное бюджетное</w:t>
      </w:r>
      <w:r>
        <w:rPr>
          <w:rFonts w:eastAsia="Times New Roman"/>
          <w:sz w:val="28"/>
          <w:szCs w:val="28"/>
        </w:rPr>
        <w:t xml:space="preserve"> </w:t>
      </w:r>
      <w:r w:rsidRPr="0038061C">
        <w:rPr>
          <w:rFonts w:eastAsia="Times New Roman"/>
          <w:sz w:val="28"/>
          <w:szCs w:val="28"/>
        </w:rPr>
        <w:t xml:space="preserve">учреждение здравоохранения </w:t>
      </w:r>
      <w:r>
        <w:rPr>
          <w:rFonts w:eastAsia="Times New Roman"/>
          <w:sz w:val="28"/>
          <w:szCs w:val="28"/>
        </w:rPr>
        <w:t>«</w:t>
      </w:r>
      <w:r w:rsidRPr="0038061C">
        <w:rPr>
          <w:rFonts w:eastAsia="Times New Roman"/>
          <w:sz w:val="28"/>
          <w:szCs w:val="28"/>
        </w:rPr>
        <w:t>Саянская городская больница</w:t>
      </w:r>
      <w:r>
        <w:rPr>
          <w:rFonts w:eastAsia="Times New Roman"/>
          <w:sz w:val="28"/>
          <w:szCs w:val="28"/>
        </w:rPr>
        <w:t>» является межмуниципальным перинатальным, стоматологическим и неврологическим (для больных с острым нарушением мозгового кровообращения) центром.</w:t>
      </w:r>
    </w:p>
    <w:p w:rsidR="00DE1ED9" w:rsidRDefault="00DE1ED9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E1ED9">
        <w:rPr>
          <w:rFonts w:eastAsia="Times New Roman"/>
          <w:sz w:val="28"/>
          <w:szCs w:val="28"/>
        </w:rPr>
        <w:t>В целях повышения доступности, эффективности и качества пре</w:t>
      </w:r>
      <w:r w:rsidR="00CD18BF">
        <w:rPr>
          <w:rFonts w:eastAsia="Times New Roman"/>
          <w:sz w:val="28"/>
          <w:szCs w:val="28"/>
        </w:rPr>
        <w:t xml:space="preserve">доставления медицинской помощи в городском округе </w:t>
      </w:r>
      <w:r w:rsidRPr="00DE1ED9">
        <w:rPr>
          <w:rFonts w:eastAsia="Times New Roman"/>
          <w:sz w:val="28"/>
          <w:szCs w:val="28"/>
        </w:rPr>
        <w:t>проводятся меры по привлечению частных медицинских организаций в систему обязател</w:t>
      </w:r>
      <w:r w:rsidR="00CD18BF">
        <w:rPr>
          <w:rFonts w:eastAsia="Times New Roman"/>
          <w:sz w:val="28"/>
          <w:szCs w:val="28"/>
        </w:rPr>
        <w:t xml:space="preserve">ьного </w:t>
      </w:r>
      <w:r w:rsidR="00CD18BF" w:rsidRPr="006A55E0">
        <w:rPr>
          <w:rFonts w:eastAsia="Times New Roman"/>
          <w:sz w:val="28"/>
          <w:szCs w:val="28"/>
        </w:rPr>
        <w:t xml:space="preserve">медицинского страхования. </w:t>
      </w:r>
      <w:r w:rsidRPr="006A55E0">
        <w:rPr>
          <w:rFonts w:eastAsia="Times New Roman"/>
          <w:sz w:val="28"/>
          <w:szCs w:val="28"/>
        </w:rPr>
        <w:t xml:space="preserve">В рамках проектов частного партнерства </w:t>
      </w:r>
      <w:r w:rsidR="00CD18BF" w:rsidRPr="006A55E0">
        <w:rPr>
          <w:rFonts w:eastAsia="Times New Roman"/>
          <w:sz w:val="28"/>
          <w:szCs w:val="28"/>
        </w:rPr>
        <w:t>открыта частная стоматолог</w:t>
      </w:r>
      <w:r w:rsidR="00ED6D38" w:rsidRPr="006A55E0">
        <w:rPr>
          <w:rFonts w:eastAsia="Times New Roman"/>
          <w:sz w:val="28"/>
          <w:szCs w:val="28"/>
        </w:rPr>
        <w:t xml:space="preserve">ическая клиника «Доктор </w:t>
      </w:r>
      <w:proofErr w:type="spellStart"/>
      <w:r w:rsidR="00ED6D38" w:rsidRPr="006A55E0">
        <w:rPr>
          <w:rFonts w:eastAsia="Times New Roman"/>
          <w:sz w:val="28"/>
          <w:szCs w:val="28"/>
        </w:rPr>
        <w:t>Федаш</w:t>
      </w:r>
      <w:proofErr w:type="spellEnd"/>
      <w:r w:rsidR="00ED6D38" w:rsidRPr="006A55E0">
        <w:rPr>
          <w:rFonts w:eastAsia="Times New Roman"/>
          <w:sz w:val="28"/>
          <w:szCs w:val="28"/>
        </w:rPr>
        <w:t xml:space="preserve">», кабинет </w:t>
      </w:r>
      <w:proofErr w:type="spellStart"/>
      <w:r w:rsidR="00ED6D38" w:rsidRPr="006A55E0">
        <w:rPr>
          <w:rFonts w:eastAsia="Times New Roman"/>
          <w:sz w:val="28"/>
          <w:szCs w:val="28"/>
        </w:rPr>
        <w:t>уролога-андролога</w:t>
      </w:r>
      <w:proofErr w:type="spellEnd"/>
      <w:r w:rsidR="00ED6D38" w:rsidRPr="006A55E0">
        <w:rPr>
          <w:rFonts w:eastAsia="Times New Roman"/>
          <w:sz w:val="28"/>
          <w:szCs w:val="28"/>
        </w:rPr>
        <w:t>, невролога.</w:t>
      </w:r>
    </w:p>
    <w:p w:rsidR="000D2ADC" w:rsidRDefault="000D2ADC" w:rsidP="009F7313">
      <w:pPr>
        <w:widowControl w:val="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Таблица 7</w:t>
      </w:r>
    </w:p>
    <w:tbl>
      <w:tblPr>
        <w:tblW w:w="9544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59"/>
        <w:gridCol w:w="3969"/>
        <w:gridCol w:w="1477"/>
        <w:gridCol w:w="1855"/>
        <w:gridCol w:w="1584"/>
      </w:tblGrid>
      <w:tr w:rsidR="0057614A" w:rsidRPr="006637D7" w:rsidTr="0057614A">
        <w:trPr>
          <w:trHeight w:val="828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 w:rsidRPr="006637D7">
              <w:rPr>
                <w:bCs/>
                <w:color w:val="000000"/>
              </w:rPr>
              <w:t>№</w:t>
            </w:r>
          </w:p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6637D7">
              <w:rPr>
                <w:bCs/>
                <w:color w:val="000000"/>
              </w:rPr>
              <w:t>п</w:t>
            </w:r>
            <w:proofErr w:type="gramEnd"/>
            <w:r w:rsidRPr="006637D7">
              <w:rPr>
                <w:bCs/>
                <w:color w:val="000000"/>
              </w:rPr>
              <w:t>/п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 w:rsidRPr="006637D7">
              <w:rPr>
                <w:bCs/>
                <w:color w:val="000000"/>
              </w:rPr>
              <w:t>Объекты здравоохранения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Число посещений в смену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Количество смен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Коечный фонд, мест</w:t>
            </w:r>
          </w:p>
        </w:tc>
      </w:tr>
      <w:tr w:rsidR="0057614A" w:rsidRPr="006637D7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637D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Поликлиника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 w:rsidRPr="006637D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Женская консультация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14A" w:rsidRPr="006637D7" w:rsidRDefault="0057614A" w:rsidP="009F731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Pr="006637D7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 здоровья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96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Стоматологическое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Амбулаторно-поликлиническое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Рентгенологическое подразделение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поликлиника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300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Диагностическое отделение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350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57614A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57614A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57614A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Дневной стационар при АПУ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14A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</w:tr>
      <w:tr w:rsidR="00A73E17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Стационарные отделения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282</w:t>
            </w:r>
          </w:p>
        </w:tc>
      </w:tr>
      <w:tr w:rsidR="00A73E17" w:rsidTr="0057614A">
        <w:trPr>
          <w:trHeight w:val="31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Дневной стационар при круглосуточных отделениях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E17" w:rsidRDefault="00A73E17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</w:tr>
    </w:tbl>
    <w:p w:rsidR="006637D7" w:rsidRDefault="006637D7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415A9E" w:rsidRDefault="00E1574F" w:rsidP="009F73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акушерском отделении с 3 квартала 2017 года проводится капитальный ремонт, окончание которого запланировано во втором квартале 2018 г.)</w:t>
      </w:r>
      <w:r w:rsidR="00585223">
        <w:rPr>
          <w:rFonts w:eastAsia="Times New Roman"/>
          <w:sz w:val="28"/>
          <w:szCs w:val="28"/>
        </w:rPr>
        <w:t>.</w:t>
      </w:r>
      <w:proofErr w:type="gramEnd"/>
    </w:p>
    <w:p w:rsidR="00B4614C" w:rsidRDefault="00B4614C" w:rsidP="009F731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первом полугодии 2018 года запланировано открытие зуботехнической лаборатории в </w:t>
      </w:r>
      <w:r w:rsidRPr="00B4614C">
        <w:rPr>
          <w:rFonts w:eastAsia="Times New Roman"/>
          <w:sz w:val="28"/>
          <w:szCs w:val="28"/>
        </w:rPr>
        <w:t>Филиал</w:t>
      </w:r>
      <w:r>
        <w:rPr>
          <w:rFonts w:eastAsia="Times New Roman"/>
          <w:sz w:val="28"/>
          <w:szCs w:val="28"/>
        </w:rPr>
        <w:t>е</w:t>
      </w:r>
      <w:r w:rsidRPr="00B4614C">
        <w:rPr>
          <w:rFonts w:eastAsia="Times New Roman"/>
          <w:sz w:val="28"/>
          <w:szCs w:val="28"/>
        </w:rPr>
        <w:t xml:space="preserve"> ОГБУЗ «Саянская городская больница»</w:t>
      </w:r>
      <w:r>
        <w:rPr>
          <w:rFonts w:eastAsia="Times New Roman"/>
          <w:sz w:val="28"/>
          <w:szCs w:val="28"/>
        </w:rPr>
        <w:t xml:space="preserve">, расположенном по адресу: </w:t>
      </w:r>
      <w:r w:rsidRPr="00B4614C">
        <w:rPr>
          <w:rFonts w:eastAsia="Times New Roman"/>
          <w:sz w:val="28"/>
          <w:szCs w:val="28"/>
        </w:rPr>
        <w:t>Иркутская область, г. Саянск, микрорайон Солнечный,</w:t>
      </w:r>
      <w:r>
        <w:rPr>
          <w:rFonts w:eastAsia="Times New Roman"/>
          <w:sz w:val="28"/>
          <w:szCs w:val="28"/>
        </w:rPr>
        <w:t xml:space="preserve"> </w:t>
      </w:r>
      <w:r w:rsidRPr="00B4614C">
        <w:rPr>
          <w:rFonts w:eastAsia="Times New Roman"/>
          <w:sz w:val="28"/>
          <w:szCs w:val="28"/>
        </w:rPr>
        <w:t>№ 10</w:t>
      </w:r>
      <w:r>
        <w:rPr>
          <w:rFonts w:eastAsia="Times New Roman"/>
          <w:sz w:val="28"/>
          <w:szCs w:val="28"/>
        </w:rPr>
        <w:t>.</w:t>
      </w:r>
    </w:p>
    <w:p w:rsidR="00DE1ED9" w:rsidRPr="00DE1ED9" w:rsidRDefault="00DE1ED9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E1ED9">
        <w:rPr>
          <w:rFonts w:eastAsia="Times New Roman"/>
          <w:sz w:val="28"/>
          <w:szCs w:val="28"/>
        </w:rPr>
        <w:t xml:space="preserve">Развитие здравоохранения в значительной степени зависит от подготовки, профессионального уровня и обеспеченности системы медицинскими кадрами как главного ресурса сферы здравоохранения. </w:t>
      </w:r>
      <w:proofErr w:type="gramStart"/>
      <w:r w:rsidRPr="00DE1ED9">
        <w:rPr>
          <w:rFonts w:eastAsia="Times New Roman"/>
          <w:sz w:val="28"/>
          <w:szCs w:val="28"/>
        </w:rPr>
        <w:t xml:space="preserve">В соответствии </w:t>
      </w:r>
      <w:r w:rsidRPr="004C0252">
        <w:rPr>
          <w:rFonts w:eastAsia="Times New Roman"/>
          <w:sz w:val="28"/>
          <w:szCs w:val="28"/>
        </w:rPr>
        <w:t xml:space="preserve">с государственной программой </w:t>
      </w:r>
      <w:r w:rsidR="00A8177E" w:rsidRPr="004C0252">
        <w:rPr>
          <w:rFonts w:eastAsia="Times New Roman"/>
          <w:sz w:val="28"/>
          <w:szCs w:val="28"/>
        </w:rPr>
        <w:t xml:space="preserve">Иркутской области «Развитие здравоохранения» </w:t>
      </w:r>
      <w:r w:rsidRPr="004C0252">
        <w:rPr>
          <w:rFonts w:eastAsia="Times New Roman"/>
          <w:sz w:val="28"/>
          <w:szCs w:val="28"/>
        </w:rPr>
        <w:t>на 201</w:t>
      </w:r>
      <w:r w:rsidR="00A8177E" w:rsidRPr="004C0252">
        <w:rPr>
          <w:rFonts w:eastAsia="Times New Roman"/>
          <w:sz w:val="28"/>
          <w:szCs w:val="28"/>
        </w:rPr>
        <w:t>4</w:t>
      </w:r>
      <w:r w:rsidRPr="004C0252">
        <w:rPr>
          <w:rFonts w:eastAsia="Times New Roman"/>
          <w:sz w:val="28"/>
          <w:szCs w:val="28"/>
        </w:rPr>
        <w:t xml:space="preserve"> – 2020 годы, утвержденной постановлением Правительства </w:t>
      </w:r>
      <w:r w:rsidR="00F95DB1" w:rsidRPr="004C0252">
        <w:rPr>
          <w:rFonts w:eastAsia="Times New Roman"/>
          <w:sz w:val="28"/>
          <w:szCs w:val="28"/>
        </w:rPr>
        <w:t>Иркутской</w:t>
      </w:r>
      <w:r w:rsidRPr="004C0252">
        <w:rPr>
          <w:rFonts w:eastAsia="Times New Roman"/>
          <w:sz w:val="28"/>
          <w:szCs w:val="28"/>
        </w:rPr>
        <w:t xml:space="preserve"> области от </w:t>
      </w:r>
      <w:r w:rsidR="004C0252" w:rsidRPr="004C0252">
        <w:rPr>
          <w:rFonts w:eastAsia="Times New Roman"/>
          <w:sz w:val="28"/>
          <w:szCs w:val="28"/>
        </w:rPr>
        <w:t>24</w:t>
      </w:r>
      <w:r w:rsidRPr="004C0252">
        <w:rPr>
          <w:rFonts w:eastAsia="Times New Roman"/>
          <w:sz w:val="28"/>
          <w:szCs w:val="28"/>
        </w:rPr>
        <w:t>.</w:t>
      </w:r>
      <w:r w:rsidR="004C0252" w:rsidRPr="004C0252">
        <w:rPr>
          <w:rFonts w:eastAsia="Times New Roman"/>
          <w:sz w:val="28"/>
          <w:szCs w:val="28"/>
        </w:rPr>
        <w:t>10</w:t>
      </w:r>
      <w:r w:rsidRPr="004C0252">
        <w:rPr>
          <w:rFonts w:eastAsia="Times New Roman"/>
          <w:sz w:val="28"/>
          <w:szCs w:val="28"/>
        </w:rPr>
        <w:t xml:space="preserve">.2013 № </w:t>
      </w:r>
      <w:r w:rsidR="004C0252" w:rsidRPr="004C0252">
        <w:rPr>
          <w:rFonts w:eastAsia="Times New Roman"/>
          <w:sz w:val="28"/>
          <w:szCs w:val="28"/>
        </w:rPr>
        <w:t>457</w:t>
      </w:r>
      <w:r w:rsidRPr="004C0252">
        <w:rPr>
          <w:rFonts w:eastAsia="Times New Roman"/>
          <w:sz w:val="28"/>
          <w:szCs w:val="28"/>
        </w:rPr>
        <w:t>-</w:t>
      </w:r>
      <w:r w:rsidR="004C0252" w:rsidRPr="004C0252">
        <w:rPr>
          <w:rFonts w:eastAsia="Times New Roman"/>
          <w:sz w:val="28"/>
          <w:szCs w:val="28"/>
        </w:rPr>
        <w:t>п</w:t>
      </w:r>
      <w:r w:rsidR="00C03843">
        <w:rPr>
          <w:rFonts w:eastAsia="Times New Roman"/>
          <w:sz w:val="28"/>
          <w:szCs w:val="28"/>
        </w:rPr>
        <w:t xml:space="preserve">п </w:t>
      </w:r>
      <w:r w:rsidRPr="005C307B">
        <w:rPr>
          <w:rFonts w:eastAsia="Times New Roman"/>
          <w:sz w:val="28"/>
          <w:szCs w:val="28"/>
        </w:rPr>
        <w:t>на 01.01.201</w:t>
      </w:r>
      <w:r w:rsidR="00F7562E" w:rsidRPr="005C307B">
        <w:rPr>
          <w:rFonts w:eastAsia="Times New Roman"/>
          <w:sz w:val="28"/>
          <w:szCs w:val="28"/>
        </w:rPr>
        <w:t>8</w:t>
      </w:r>
      <w:r w:rsidR="00AD01DA">
        <w:rPr>
          <w:rFonts w:eastAsia="Times New Roman"/>
          <w:sz w:val="28"/>
          <w:szCs w:val="28"/>
        </w:rPr>
        <w:t xml:space="preserve"> г. в </w:t>
      </w:r>
      <w:r w:rsidR="00AD01DA">
        <w:rPr>
          <w:rFonts w:eastAsia="Times New Roman"/>
          <w:sz w:val="28"/>
          <w:szCs w:val="28"/>
        </w:rPr>
        <w:lastRenderedPageBreak/>
        <w:t>медицинских организациях городского округа</w:t>
      </w:r>
      <w:r w:rsidRPr="00DE1ED9">
        <w:rPr>
          <w:rFonts w:eastAsia="Times New Roman"/>
          <w:sz w:val="28"/>
          <w:szCs w:val="28"/>
        </w:rPr>
        <w:t xml:space="preserve"> работают </w:t>
      </w:r>
      <w:r w:rsidR="0025754E">
        <w:rPr>
          <w:rFonts w:eastAsia="Times New Roman"/>
          <w:sz w:val="28"/>
          <w:szCs w:val="28"/>
        </w:rPr>
        <w:t>131</w:t>
      </w:r>
      <w:r w:rsidRPr="00DE1ED9">
        <w:rPr>
          <w:rFonts w:eastAsia="Times New Roman"/>
          <w:sz w:val="28"/>
          <w:szCs w:val="28"/>
        </w:rPr>
        <w:t xml:space="preserve"> врачей, обеспеченность врачами на 10,0 тыс. населения составила </w:t>
      </w:r>
      <w:r w:rsidR="0025754E">
        <w:rPr>
          <w:rFonts w:eastAsia="Times New Roman"/>
          <w:sz w:val="28"/>
          <w:szCs w:val="28"/>
        </w:rPr>
        <w:t>56,4 %</w:t>
      </w:r>
      <w:r w:rsidRPr="00DE1ED9">
        <w:rPr>
          <w:rFonts w:eastAsia="Times New Roman"/>
          <w:sz w:val="28"/>
          <w:szCs w:val="28"/>
        </w:rPr>
        <w:t xml:space="preserve"> (</w:t>
      </w:r>
      <w:proofErr w:type="spellStart"/>
      <w:r w:rsidRPr="00DE1ED9">
        <w:rPr>
          <w:rFonts w:eastAsia="Times New Roman"/>
          <w:sz w:val="28"/>
          <w:szCs w:val="28"/>
        </w:rPr>
        <w:t>справочно</w:t>
      </w:r>
      <w:proofErr w:type="spellEnd"/>
      <w:r w:rsidRPr="00DE1ED9">
        <w:rPr>
          <w:rFonts w:eastAsia="Times New Roman"/>
          <w:sz w:val="28"/>
          <w:szCs w:val="28"/>
        </w:rPr>
        <w:t>:</w:t>
      </w:r>
      <w:proofErr w:type="gramEnd"/>
      <w:r w:rsidRPr="00DE1ED9">
        <w:rPr>
          <w:rFonts w:eastAsia="Times New Roman"/>
          <w:sz w:val="28"/>
          <w:szCs w:val="28"/>
        </w:rPr>
        <w:t xml:space="preserve"> </w:t>
      </w:r>
      <w:proofErr w:type="gramStart"/>
      <w:r w:rsidRPr="00DE1ED9">
        <w:rPr>
          <w:rFonts w:eastAsia="Times New Roman"/>
          <w:sz w:val="28"/>
          <w:szCs w:val="28"/>
        </w:rPr>
        <w:t>Российская Федерация – 41,6; Сибирский федеральный округ – 43,1).</w:t>
      </w:r>
      <w:proofErr w:type="gramEnd"/>
      <w:r w:rsidRPr="00DE1ED9">
        <w:rPr>
          <w:rFonts w:eastAsia="Times New Roman"/>
          <w:sz w:val="28"/>
          <w:szCs w:val="28"/>
        </w:rPr>
        <w:t xml:space="preserve"> Численность специалистов со средним медицинским образованием составила </w:t>
      </w:r>
      <w:r w:rsidR="0025754E">
        <w:rPr>
          <w:rFonts w:eastAsia="Times New Roman"/>
          <w:sz w:val="28"/>
          <w:szCs w:val="28"/>
        </w:rPr>
        <w:t>505</w:t>
      </w:r>
      <w:r w:rsidRPr="00DE1ED9">
        <w:rPr>
          <w:rFonts w:eastAsia="Times New Roman"/>
          <w:sz w:val="28"/>
          <w:szCs w:val="28"/>
        </w:rPr>
        <w:t xml:space="preserve"> чел., обеспеченность средним медицинским персоналом на 10,0 тыс. населения составила </w:t>
      </w:r>
      <w:r w:rsidR="0025754E">
        <w:rPr>
          <w:rFonts w:eastAsia="Times New Roman"/>
          <w:sz w:val="28"/>
          <w:szCs w:val="28"/>
        </w:rPr>
        <w:t>86,5 %</w:t>
      </w:r>
      <w:r w:rsidRPr="00DE1ED9">
        <w:rPr>
          <w:rFonts w:eastAsia="Times New Roman"/>
          <w:sz w:val="28"/>
          <w:szCs w:val="28"/>
        </w:rPr>
        <w:t xml:space="preserve"> (Российская Федерация – 90,8; Сибирский федеральный округ – 96,8).</w:t>
      </w:r>
    </w:p>
    <w:p w:rsidR="00EF4F51" w:rsidRDefault="00DE1ED9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DE1ED9">
        <w:rPr>
          <w:rFonts w:eastAsia="Times New Roman"/>
          <w:sz w:val="28"/>
          <w:szCs w:val="28"/>
        </w:rPr>
        <w:t xml:space="preserve">Стратегическим приоритетом развития здравоохранения в </w:t>
      </w:r>
      <w:r w:rsidR="00AD01DA">
        <w:rPr>
          <w:rFonts w:eastAsia="Times New Roman"/>
          <w:sz w:val="28"/>
          <w:szCs w:val="28"/>
        </w:rPr>
        <w:t>городском округе</w:t>
      </w:r>
      <w:r w:rsidRPr="00DE1ED9">
        <w:rPr>
          <w:rFonts w:eastAsia="Times New Roman"/>
          <w:sz w:val="28"/>
          <w:szCs w:val="28"/>
        </w:rPr>
        <w:t xml:space="preserve"> является совершенствование системы охраны здоровья граждан в целях профилактики заболеваний, сохранения и укрепления физического и психического здоровья каждого человека, поддержания долголетней активной жизни, предоставления качественной и доступной медицинской помощи.</w:t>
      </w:r>
    </w:p>
    <w:p w:rsidR="00EC58A5" w:rsidRDefault="00401FFF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Медицинская организация такого масштаба, как ОГБУЗ «Саянская городская больница» в год производит 45-46 тонн медицинских отходов класса «Б», однако производить их утилизацию (т.е. переведение в класс «А» после изменения их товарного вида) возможности не имеет, а учитывая жесткие требования санитарного законодательства и Федеральных законов в отношении охраны окружающей среды ОГБУЗ «Саянская городская больница» несет огромные убытки в виде штрафных</w:t>
      </w:r>
      <w:proofErr w:type="gramEnd"/>
      <w:r>
        <w:rPr>
          <w:rFonts w:eastAsia="Times New Roman"/>
          <w:sz w:val="28"/>
          <w:szCs w:val="28"/>
        </w:rPr>
        <w:t xml:space="preserve"> санкций. Необходимо организовать в городском округе централизованную утилизацию и обезвреживание отходов класса «Б» и «В», </w:t>
      </w:r>
      <w:proofErr w:type="gramStart"/>
      <w:r>
        <w:rPr>
          <w:rFonts w:eastAsia="Times New Roman"/>
          <w:sz w:val="28"/>
          <w:szCs w:val="28"/>
        </w:rPr>
        <w:t>учитывая</w:t>
      </w:r>
      <w:proofErr w:type="gramEnd"/>
      <w:r>
        <w:rPr>
          <w:rFonts w:eastAsia="Times New Roman"/>
          <w:sz w:val="28"/>
          <w:szCs w:val="28"/>
        </w:rPr>
        <w:t xml:space="preserve"> что </w:t>
      </w:r>
      <w:r w:rsidR="00556827">
        <w:rPr>
          <w:rFonts w:eastAsia="Times New Roman"/>
          <w:sz w:val="28"/>
          <w:szCs w:val="28"/>
        </w:rPr>
        <w:t xml:space="preserve">в городском округе имеются и </w:t>
      </w:r>
      <w:r>
        <w:rPr>
          <w:rFonts w:eastAsia="Times New Roman"/>
          <w:sz w:val="28"/>
          <w:szCs w:val="28"/>
        </w:rPr>
        <w:t>другие объекты социальной инфраструктуры в области здравоохранения</w:t>
      </w:r>
      <w:r w:rsidR="00556827">
        <w:rPr>
          <w:rFonts w:eastAsia="Times New Roman"/>
          <w:sz w:val="28"/>
          <w:szCs w:val="28"/>
        </w:rPr>
        <w:t>, которые также производят медицинские отходы класса «Б» (</w:t>
      </w:r>
      <w:r w:rsidR="00556827" w:rsidRPr="00556827">
        <w:rPr>
          <w:rFonts w:eastAsia="Times New Roman"/>
          <w:sz w:val="28"/>
          <w:szCs w:val="28"/>
        </w:rPr>
        <w:t>ООО санаторий «Кедр», ЗАО «Санаторий-профилакторий «Восток-Улан»</w:t>
      </w:r>
      <w:r w:rsidR="00556827">
        <w:rPr>
          <w:rFonts w:eastAsia="Times New Roman"/>
          <w:sz w:val="28"/>
          <w:szCs w:val="28"/>
        </w:rPr>
        <w:t>)</w:t>
      </w:r>
      <w:r w:rsidR="00556827" w:rsidRPr="00556827">
        <w:rPr>
          <w:rFonts w:eastAsia="Times New Roman"/>
          <w:sz w:val="28"/>
          <w:szCs w:val="28"/>
        </w:rPr>
        <w:t>.</w:t>
      </w:r>
    </w:p>
    <w:p w:rsidR="008C6A8F" w:rsidRDefault="008C6A8F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680CD0" w:rsidRPr="00680CD0" w:rsidRDefault="00680CD0" w:rsidP="009F7313">
      <w:pPr>
        <w:pStyle w:val="af7"/>
        <w:widowControl w:val="0"/>
        <w:rPr>
          <w:b/>
          <w:bCs/>
          <w:sz w:val="28"/>
          <w:szCs w:val="28"/>
        </w:rPr>
      </w:pPr>
      <w:r w:rsidRPr="00D71FB9">
        <w:t>2.</w:t>
      </w:r>
      <w:r>
        <w:t>3</w:t>
      </w:r>
      <w:r w:rsidRPr="00D71FB9">
        <w:t xml:space="preserve">. В ОБЛАСТИ </w:t>
      </w:r>
      <w:r w:rsidRPr="00680CD0">
        <w:t>ФИЗИЧЕСКОЙ КУЛЬТУРЫ И МАССОВОГО СПОРТА</w:t>
      </w:r>
    </w:p>
    <w:p w:rsidR="00680CD0" w:rsidRDefault="00680CD0" w:rsidP="009F7313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B86689" w:rsidRDefault="00B86689" w:rsidP="009F731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системы физической культуры и массового спорта входят</w:t>
      </w:r>
      <w:r w:rsidRPr="001A1A6E">
        <w:rPr>
          <w:sz w:val="28"/>
          <w:szCs w:val="28"/>
        </w:rPr>
        <w:t>:</w:t>
      </w:r>
    </w:p>
    <w:p w:rsidR="00B86689" w:rsidRPr="001A1A6E" w:rsidRDefault="00B86689" w:rsidP="009F7313">
      <w:pPr>
        <w:widowControl w:val="0"/>
        <w:numPr>
          <w:ilvl w:val="0"/>
          <w:numId w:val="4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школах:</w:t>
      </w:r>
    </w:p>
    <w:p w:rsidR="00B86689" w:rsidRDefault="00B86689" w:rsidP="009F7313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- 73 </w:t>
      </w:r>
      <w:r w:rsidRPr="001A1A6E">
        <w:rPr>
          <w:sz w:val="28"/>
        </w:rPr>
        <w:t>физкультурно-спортивных зала</w:t>
      </w:r>
      <w:r>
        <w:rPr>
          <w:sz w:val="28"/>
        </w:rPr>
        <w:t xml:space="preserve"> (4 больших, 3 малых)</w:t>
      </w:r>
      <w:r w:rsidRPr="001A1A6E">
        <w:rPr>
          <w:sz w:val="28"/>
        </w:rPr>
        <w:t xml:space="preserve"> суммарной пло</w:t>
      </w:r>
      <w:r>
        <w:rPr>
          <w:sz w:val="28"/>
        </w:rPr>
        <w:t>щадью 1936,3 кв. м площади пола;</w:t>
      </w:r>
    </w:p>
    <w:p w:rsidR="00B86689" w:rsidRDefault="00B86689" w:rsidP="009F7313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- 4 </w:t>
      </w:r>
      <w:proofErr w:type="gramStart"/>
      <w:r>
        <w:rPr>
          <w:sz w:val="28"/>
        </w:rPr>
        <w:t>спортивных</w:t>
      </w:r>
      <w:proofErr w:type="gramEnd"/>
      <w:r>
        <w:rPr>
          <w:sz w:val="28"/>
        </w:rPr>
        <w:t xml:space="preserve"> ядра (школьные стадионы);</w:t>
      </w:r>
    </w:p>
    <w:p w:rsidR="00B86689" w:rsidRDefault="00B86689" w:rsidP="009F7313">
      <w:pPr>
        <w:widowControl w:val="0"/>
        <w:tabs>
          <w:tab w:val="left" w:pos="85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- 1 мини-футбольное поле с искусственным травяным покрытием;</w:t>
      </w:r>
    </w:p>
    <w:p w:rsidR="00B86689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>в дошкольных образовательных учреждениях:</w:t>
      </w:r>
    </w:p>
    <w:p w:rsidR="00B86689" w:rsidRDefault="00B86689" w:rsidP="009F7313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 xml:space="preserve">- 4 </w:t>
      </w:r>
      <w:proofErr w:type="gramStart"/>
      <w:r>
        <w:rPr>
          <w:sz w:val="28"/>
        </w:rPr>
        <w:t>специальных</w:t>
      </w:r>
      <w:proofErr w:type="gramEnd"/>
      <w:r>
        <w:rPr>
          <w:sz w:val="28"/>
        </w:rPr>
        <w:t xml:space="preserve"> спортивных зала;</w:t>
      </w:r>
    </w:p>
    <w:p w:rsidR="00B86689" w:rsidRDefault="00B86689" w:rsidP="009F7313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>- 9 приспособленных спортивных залов;</w:t>
      </w:r>
    </w:p>
    <w:p w:rsidR="00B86689" w:rsidRPr="001A1A6E" w:rsidRDefault="00B86689" w:rsidP="009F7313">
      <w:pPr>
        <w:widowControl w:val="0"/>
        <w:tabs>
          <w:tab w:val="left" w:pos="851"/>
        </w:tabs>
        <w:ind w:left="709"/>
        <w:contextualSpacing/>
        <w:jc w:val="both"/>
        <w:rPr>
          <w:sz w:val="28"/>
        </w:rPr>
      </w:pPr>
      <w:r>
        <w:rPr>
          <w:sz w:val="28"/>
        </w:rPr>
        <w:t>- 9 малых бассейнов.</w:t>
      </w:r>
    </w:p>
    <w:p w:rsidR="00B86689" w:rsidRPr="0073120B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ind w:left="0" w:firstLine="709"/>
        <w:contextualSpacing/>
        <w:jc w:val="both"/>
        <w:rPr>
          <w:sz w:val="28"/>
        </w:rPr>
      </w:pPr>
      <w:r w:rsidRPr="0073120B">
        <w:rPr>
          <w:sz w:val="28"/>
        </w:rPr>
        <w:t xml:space="preserve">2 </w:t>
      </w:r>
      <w:proofErr w:type="gramStart"/>
      <w:r w:rsidRPr="0073120B">
        <w:rPr>
          <w:sz w:val="28"/>
        </w:rPr>
        <w:t>плавательных</w:t>
      </w:r>
      <w:proofErr w:type="gramEnd"/>
      <w:r w:rsidRPr="0073120B">
        <w:rPr>
          <w:sz w:val="28"/>
        </w:rPr>
        <w:t xml:space="preserve"> бассейна суммарной площадью 563 кв. м зеркала воды;</w:t>
      </w:r>
    </w:p>
    <w:p w:rsidR="00B86689" w:rsidRPr="0073120B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 w:rsidRPr="0073120B">
        <w:rPr>
          <w:sz w:val="28"/>
        </w:rPr>
        <w:t xml:space="preserve">5 </w:t>
      </w:r>
      <w:proofErr w:type="gramStart"/>
      <w:r w:rsidRPr="0073120B">
        <w:rPr>
          <w:sz w:val="28"/>
        </w:rPr>
        <w:t>плоскостных</w:t>
      </w:r>
      <w:proofErr w:type="gramEnd"/>
      <w:r w:rsidRPr="0073120B">
        <w:rPr>
          <w:sz w:val="28"/>
        </w:rPr>
        <w:t xml:space="preserve"> сооружения суммарной площадью 1964 кв. м;</w:t>
      </w:r>
    </w:p>
    <w:p w:rsidR="00B86689" w:rsidRPr="0073120B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 w:rsidRPr="0073120B">
        <w:rPr>
          <w:sz w:val="28"/>
        </w:rPr>
        <w:t>1 стадион с трибунами на 1980 мест;</w:t>
      </w:r>
    </w:p>
    <w:p w:rsidR="00B86689" w:rsidRPr="0073120B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 w:rsidRPr="0073120B">
        <w:rPr>
          <w:sz w:val="28"/>
        </w:rPr>
        <w:t xml:space="preserve">2 </w:t>
      </w:r>
      <w:proofErr w:type="gramStart"/>
      <w:r w:rsidRPr="0073120B">
        <w:rPr>
          <w:sz w:val="28"/>
        </w:rPr>
        <w:t>хоккейных</w:t>
      </w:r>
      <w:proofErr w:type="gramEnd"/>
      <w:r w:rsidRPr="0073120B">
        <w:rPr>
          <w:sz w:val="28"/>
        </w:rPr>
        <w:t xml:space="preserve"> корта;</w:t>
      </w:r>
    </w:p>
    <w:p w:rsidR="00B86689" w:rsidRPr="008C3504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1 </w:t>
      </w:r>
      <w:r w:rsidRPr="008C3504">
        <w:rPr>
          <w:sz w:val="28"/>
        </w:rPr>
        <w:t>манеж легкоатлетический;</w:t>
      </w:r>
    </w:p>
    <w:p w:rsidR="00B86689" w:rsidRPr="008C3504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ind w:left="0" w:firstLine="709"/>
        <w:contextualSpacing/>
        <w:jc w:val="both"/>
        <w:rPr>
          <w:sz w:val="28"/>
        </w:rPr>
      </w:pPr>
      <w:r w:rsidRPr="008C3504">
        <w:rPr>
          <w:sz w:val="28"/>
        </w:rPr>
        <w:t>тиры – 4;</w:t>
      </w:r>
    </w:p>
    <w:p w:rsidR="00B86689" w:rsidRDefault="00B86689" w:rsidP="009F7313">
      <w:pPr>
        <w:widowControl w:val="0"/>
        <w:numPr>
          <w:ilvl w:val="0"/>
          <w:numId w:val="47"/>
        </w:numPr>
        <w:tabs>
          <w:tab w:val="left" w:pos="851"/>
        </w:tabs>
        <w:contextualSpacing/>
        <w:jc w:val="both"/>
        <w:rPr>
          <w:sz w:val="28"/>
        </w:rPr>
      </w:pPr>
      <w:r w:rsidRPr="008C3504">
        <w:rPr>
          <w:sz w:val="28"/>
        </w:rPr>
        <w:t>1 горнолыжная</w:t>
      </w:r>
      <w:r>
        <w:rPr>
          <w:sz w:val="28"/>
        </w:rPr>
        <w:t xml:space="preserve"> база.</w:t>
      </w:r>
    </w:p>
    <w:p w:rsidR="00B86689" w:rsidRDefault="00B86689" w:rsidP="009F7313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Всего на территории городского округа расположено 70 спортивных объектов. </w:t>
      </w:r>
    </w:p>
    <w:p w:rsidR="00B86689" w:rsidRDefault="00B86689" w:rsidP="009F7313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73D21" w:rsidRPr="00476963" w:rsidRDefault="00673D21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lastRenderedPageBreak/>
        <w:t>Технико-экономические параметры</w:t>
      </w:r>
    </w:p>
    <w:p w:rsidR="00673D21" w:rsidRPr="00476963" w:rsidRDefault="00673D21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673D21" w:rsidRPr="00476963" w:rsidRDefault="00673D21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76963">
        <w:rPr>
          <w:rFonts w:eastAsia="Times New Roman"/>
          <w:bCs/>
          <w:sz w:val="28"/>
          <w:szCs w:val="28"/>
        </w:rPr>
        <w:t>в области физической культуры и массового спорта</w:t>
      </w:r>
    </w:p>
    <w:p w:rsidR="00673D21" w:rsidRDefault="004278E3" w:rsidP="009F7313">
      <w:pPr>
        <w:widowControl w:val="0"/>
        <w:jc w:val="right"/>
        <w:rPr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</w:rPr>
        <w:t>Таблица 8</w:t>
      </w:r>
    </w:p>
    <w:tbl>
      <w:tblPr>
        <w:tblW w:w="971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773"/>
        <w:gridCol w:w="3121"/>
        <w:gridCol w:w="1274"/>
        <w:gridCol w:w="1842"/>
      </w:tblGrid>
      <w:tr w:rsidR="00673D21" w:rsidRPr="00B6193F" w:rsidTr="00C22F9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D21" w:rsidRPr="00B6193F" w:rsidRDefault="00673D21" w:rsidP="009F7313">
            <w:pPr>
              <w:widowControl w:val="0"/>
              <w:jc w:val="center"/>
            </w:pPr>
            <w:r w:rsidRPr="00B6193F">
              <w:t>№</w:t>
            </w:r>
          </w:p>
          <w:p w:rsidR="00673D21" w:rsidRPr="00B6193F" w:rsidRDefault="00673D21" w:rsidP="009F7313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B6193F">
              <w:t>п</w:t>
            </w:r>
            <w:proofErr w:type="gramEnd"/>
            <w:r w:rsidRPr="00B6193F">
              <w:t>/п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D21" w:rsidRPr="00B6193F" w:rsidRDefault="00673D21" w:rsidP="009F7313">
            <w:pPr>
              <w:widowControl w:val="0"/>
              <w:jc w:val="center"/>
            </w:pPr>
            <w:r w:rsidRPr="00B6193F">
              <w:t>Наименование</w:t>
            </w:r>
          </w:p>
          <w:p w:rsidR="00673D21" w:rsidRPr="00B6193F" w:rsidRDefault="00673D21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учреждения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D21" w:rsidRPr="00B6193F" w:rsidRDefault="00673D21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Название спортивного сооружения, адрес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D21" w:rsidRPr="00B6193F" w:rsidRDefault="00673D21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Год постройки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D21" w:rsidRPr="00B6193F" w:rsidRDefault="00673D21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Фактическая наполняемость, мест</w:t>
            </w:r>
          </w:p>
        </w:tc>
      </w:tr>
      <w:tr w:rsidR="0093198D" w:rsidRPr="00B6193F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8D" w:rsidRPr="00B6193F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8D" w:rsidRPr="00B6193F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«Мегаполис-спорт»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70</w:t>
            </w:r>
          </w:p>
          <w:p w:rsidR="0093198D" w:rsidRPr="0085754F" w:rsidRDefault="0093198D" w:rsidP="009F731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31380A">
              <w:rPr>
                <w:lang w:eastAsia="en-US"/>
              </w:rPr>
              <w:t>Годовая 155232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B6193F">
              <w:t>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8D" w:rsidRPr="00B6193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8D" w:rsidRPr="00B6193F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«Дом спорта»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40</w:t>
            </w:r>
          </w:p>
          <w:p w:rsidR="0093198D" w:rsidRPr="0085754F" w:rsidRDefault="0093198D" w:rsidP="009F731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31380A">
              <w:rPr>
                <w:lang w:eastAsia="en-US"/>
              </w:rPr>
              <w:t>Годовая 88704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</w:pPr>
            <w:r>
              <w:t>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комплекс «Городской стадион»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75</w:t>
            </w:r>
          </w:p>
          <w:p w:rsidR="0093198D" w:rsidRPr="0085754F" w:rsidRDefault="0093198D" w:rsidP="009F731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31380A">
              <w:rPr>
                <w:lang w:eastAsia="en-US"/>
              </w:rPr>
              <w:t>Годовая 120120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Плавательный бассейн «дельфин»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35</w:t>
            </w:r>
          </w:p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Годовая 84000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«Меридиан»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30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«Лидер»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54CB8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B54CB8">
              <w:rPr>
                <w:lang w:eastAsia="en-US"/>
              </w:rPr>
              <w:t>1998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50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7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«Непобедимый»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30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 w:rsidRPr="0027101F">
              <w:rPr>
                <w:lang w:eastAsia="en-US"/>
              </w:rPr>
              <w:t>МФСУ ЦФП «Мегаполис-спорт»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клуб «Искра»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30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Pr="0027101F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Детский спортивный центр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28</w:t>
            </w:r>
          </w:p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Годовая 79775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Плавательный бассейн «Золотая рыбка»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70</w:t>
            </w:r>
          </w:p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Годовая 86086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Лыжная база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20</w:t>
            </w:r>
          </w:p>
          <w:p w:rsidR="0093198D" w:rsidRPr="0085754F" w:rsidRDefault="0093198D" w:rsidP="009F731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31380A">
              <w:rPr>
                <w:lang w:eastAsia="en-US"/>
              </w:rPr>
              <w:t>Годовая 11858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 спортивных видов спорта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60</w:t>
            </w:r>
          </w:p>
        </w:tc>
      </w:tr>
      <w:tr w:rsidR="0093198D" w:rsidTr="00692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Default="0093198D" w:rsidP="009F731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МОУ ДО ДЮСШ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8D" w:rsidRDefault="0093198D" w:rsidP="009F7313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Спортивный зал Самбо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B6193F" w:rsidRDefault="0093198D" w:rsidP="009F731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98D" w:rsidRPr="0031380A" w:rsidRDefault="0093198D" w:rsidP="009F7313">
            <w:pPr>
              <w:widowControl w:val="0"/>
              <w:jc w:val="center"/>
              <w:rPr>
                <w:lang w:eastAsia="en-US"/>
              </w:rPr>
            </w:pPr>
            <w:r w:rsidRPr="0031380A">
              <w:rPr>
                <w:lang w:eastAsia="en-US"/>
              </w:rPr>
              <w:t>ЕПС 20</w:t>
            </w:r>
          </w:p>
        </w:tc>
      </w:tr>
    </w:tbl>
    <w:p w:rsidR="00680CD0" w:rsidRDefault="00680CD0" w:rsidP="009F7313">
      <w:pPr>
        <w:widowControl w:val="0"/>
      </w:pP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01.01.2018 года в городском округе физической культурой и спортом занимается 9929 человек (что составляет 25,5% от общего числа жителей), из них детей, подростков и молодежи до 18 лет – 4556 человек (что составляет 60% от общего числа жителей).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физической культуре в специальной медицинской группе посещают 352 человека (что составляет 56% от общего числа несовершеннолетних, относящихся по состоянию здоровья к специальной медицинской группе).</w:t>
      </w:r>
    </w:p>
    <w:p w:rsidR="002A352E" w:rsidRPr="00D5206D" w:rsidRDefault="002A352E" w:rsidP="009F731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C6339C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ой</w:t>
      </w:r>
      <w:r w:rsidRPr="00C6339C">
        <w:rPr>
          <w:sz w:val="28"/>
          <w:szCs w:val="28"/>
        </w:rPr>
        <w:t xml:space="preserve"> Иркутской области </w:t>
      </w:r>
      <w:r>
        <w:rPr>
          <w:sz w:val="28"/>
          <w:szCs w:val="28"/>
        </w:rPr>
        <w:t>«</w:t>
      </w:r>
      <w:r w:rsidRPr="00C6339C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  <w:r w:rsidRPr="00C6339C">
        <w:rPr>
          <w:sz w:val="28"/>
          <w:szCs w:val="28"/>
        </w:rPr>
        <w:t xml:space="preserve"> на 2014 - 2020 годы</w:t>
      </w:r>
      <w:r>
        <w:rPr>
          <w:sz w:val="28"/>
          <w:szCs w:val="28"/>
        </w:rPr>
        <w:t xml:space="preserve">, утвержденной постановлением </w:t>
      </w:r>
      <w:r w:rsidRPr="00C6339C">
        <w:rPr>
          <w:sz w:val="28"/>
          <w:szCs w:val="28"/>
        </w:rPr>
        <w:t xml:space="preserve">Правительства Иркутской области от 24.10.2013 </w:t>
      </w:r>
      <w:r>
        <w:rPr>
          <w:sz w:val="28"/>
          <w:szCs w:val="28"/>
        </w:rPr>
        <w:t xml:space="preserve">№ </w:t>
      </w:r>
      <w:r w:rsidRPr="00C6339C">
        <w:rPr>
          <w:sz w:val="28"/>
          <w:szCs w:val="28"/>
        </w:rPr>
        <w:t>458-пп</w:t>
      </w:r>
      <w:r>
        <w:rPr>
          <w:sz w:val="28"/>
          <w:szCs w:val="28"/>
        </w:rPr>
        <w:t xml:space="preserve"> на 01.01.2018 г. в </w:t>
      </w:r>
      <w:r w:rsidRPr="008C3504">
        <w:rPr>
          <w:sz w:val="28"/>
          <w:szCs w:val="28"/>
        </w:rPr>
        <w:t>городском округе обеспеченность населения спортивными залами составляет 6000</w:t>
      </w:r>
      <w:r>
        <w:rPr>
          <w:sz w:val="28"/>
          <w:szCs w:val="28"/>
        </w:rPr>
        <w:t xml:space="preserve">,00 кв.м. или 42,9% от норматива, </w:t>
      </w:r>
      <w:r w:rsidRPr="00D5206D">
        <w:rPr>
          <w:sz w:val="28"/>
          <w:szCs w:val="28"/>
        </w:rPr>
        <w:t xml:space="preserve">установленный норматив </w:t>
      </w:r>
      <w:r w:rsidRPr="00D5206D">
        <w:t>–</w:t>
      </w:r>
      <w:r w:rsidRPr="00D5206D">
        <w:rPr>
          <w:sz w:val="28"/>
          <w:szCs w:val="28"/>
        </w:rPr>
        <w:t xml:space="preserve"> 3,5 тыс. кв. м на 10 тыс. человек.</w:t>
      </w:r>
      <w:proofErr w:type="gramEnd"/>
      <w:r w:rsidRPr="00D5206D">
        <w:rPr>
          <w:sz w:val="28"/>
          <w:szCs w:val="28"/>
        </w:rPr>
        <w:t xml:space="preserve"> </w:t>
      </w:r>
      <w:proofErr w:type="gramStart"/>
      <w:r w:rsidRPr="00D5206D">
        <w:rPr>
          <w:sz w:val="28"/>
          <w:szCs w:val="28"/>
        </w:rPr>
        <w:t xml:space="preserve">Таким образом, для доведения уровня обеспеченности населения спортивными залами до нормативного необходимо строительство спортивных залов общей площадью не менее </w:t>
      </w:r>
      <w:r>
        <w:rPr>
          <w:sz w:val="28"/>
          <w:szCs w:val="28"/>
        </w:rPr>
        <w:t xml:space="preserve">14 000 </w:t>
      </w:r>
      <w:r w:rsidRPr="00D5206D">
        <w:rPr>
          <w:sz w:val="28"/>
          <w:szCs w:val="28"/>
        </w:rPr>
        <w:t>кв. м.</w:t>
      </w:r>
      <w:proofErr w:type="gramEnd"/>
    </w:p>
    <w:p w:rsidR="002A352E" w:rsidRPr="00D5206D" w:rsidRDefault="002A352E" w:rsidP="009F7313">
      <w:pPr>
        <w:widowControl w:val="0"/>
        <w:ind w:firstLine="709"/>
        <w:jc w:val="both"/>
        <w:rPr>
          <w:sz w:val="28"/>
        </w:rPr>
      </w:pPr>
      <w:r w:rsidRPr="00D5206D">
        <w:rPr>
          <w:sz w:val="28"/>
          <w:szCs w:val="28"/>
        </w:rPr>
        <w:t xml:space="preserve">Плоскостными сооружениями обеспечено </w:t>
      </w:r>
      <w:r>
        <w:rPr>
          <w:sz w:val="28"/>
          <w:szCs w:val="28"/>
        </w:rPr>
        <w:t xml:space="preserve">59 % населения. </w:t>
      </w:r>
      <w:r w:rsidRPr="00D5206D">
        <w:rPr>
          <w:sz w:val="28"/>
          <w:szCs w:val="28"/>
        </w:rPr>
        <w:t xml:space="preserve">Норматив </w:t>
      </w:r>
      <w:r w:rsidRPr="00D5206D">
        <w:rPr>
          <w:sz w:val="28"/>
          <w:szCs w:val="28"/>
        </w:rPr>
        <w:lastRenderedPageBreak/>
        <w:t xml:space="preserve">обеспеченности </w:t>
      </w:r>
      <w:r w:rsidRPr="00D5206D">
        <w:t>–</w:t>
      </w:r>
      <w:r w:rsidRPr="00D5206D">
        <w:rPr>
          <w:sz w:val="28"/>
          <w:szCs w:val="28"/>
        </w:rPr>
        <w:t xml:space="preserve"> 19,5 кв. м на 10 тыс. человек. Для достижения нормативного уровня обеспеченности требуется строительство плоскостных сооружений общей площадью не менее </w:t>
      </w:r>
      <w:r>
        <w:rPr>
          <w:sz w:val="28"/>
          <w:szCs w:val="28"/>
        </w:rPr>
        <w:t>78000</w:t>
      </w:r>
      <w:r w:rsidRPr="00D5206D">
        <w:rPr>
          <w:sz w:val="28"/>
          <w:szCs w:val="28"/>
        </w:rPr>
        <w:t xml:space="preserve"> кв. м.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 w:rsidRPr="001F39C2">
        <w:rPr>
          <w:sz w:val="28"/>
          <w:szCs w:val="28"/>
        </w:rPr>
        <w:t xml:space="preserve">Плавательными бассейнами обеспечено </w:t>
      </w:r>
      <w:r>
        <w:rPr>
          <w:sz w:val="28"/>
          <w:szCs w:val="28"/>
        </w:rPr>
        <w:t>19</w:t>
      </w:r>
      <w:r w:rsidRPr="001F39C2">
        <w:rPr>
          <w:sz w:val="28"/>
          <w:szCs w:val="28"/>
        </w:rPr>
        <w:t xml:space="preserve"> % населения</w:t>
      </w:r>
      <w:r>
        <w:rPr>
          <w:sz w:val="28"/>
          <w:szCs w:val="28"/>
        </w:rPr>
        <w:t>.</w:t>
      </w:r>
      <w:r w:rsidRPr="001F39C2">
        <w:rPr>
          <w:sz w:val="28"/>
          <w:szCs w:val="28"/>
        </w:rPr>
        <w:t xml:space="preserve"> Норматив обеспеченности </w:t>
      </w:r>
      <w:r w:rsidRPr="001F39C2">
        <w:t>–</w:t>
      </w:r>
      <w:r w:rsidRPr="001F39C2">
        <w:rPr>
          <w:sz w:val="28"/>
          <w:szCs w:val="28"/>
        </w:rPr>
        <w:t xml:space="preserve"> 750 кв. м на 10 тыс. человек. Для достижения нормативного уровня обеспеченности требуется строительство бассейнов не менее </w:t>
      </w:r>
      <w:r>
        <w:rPr>
          <w:sz w:val="28"/>
          <w:szCs w:val="28"/>
        </w:rPr>
        <w:t>3000</w:t>
      </w:r>
      <w:r w:rsidRPr="001F39C2">
        <w:rPr>
          <w:sz w:val="28"/>
          <w:szCs w:val="28"/>
        </w:rPr>
        <w:t xml:space="preserve"> кв. м зеркала воды.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6339C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C6339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ой</w:t>
      </w:r>
      <w:r w:rsidRPr="00C6339C">
        <w:rPr>
          <w:sz w:val="28"/>
          <w:szCs w:val="28"/>
        </w:rPr>
        <w:t xml:space="preserve"> Иркутской области </w:t>
      </w:r>
      <w:r>
        <w:rPr>
          <w:sz w:val="28"/>
          <w:szCs w:val="28"/>
        </w:rPr>
        <w:t>«</w:t>
      </w:r>
      <w:r w:rsidRPr="00C6339C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>»</w:t>
      </w:r>
      <w:r w:rsidRPr="00C6339C">
        <w:rPr>
          <w:sz w:val="28"/>
          <w:szCs w:val="28"/>
        </w:rPr>
        <w:t xml:space="preserve"> на 2014 - 2020 годы</w:t>
      </w:r>
      <w:r>
        <w:rPr>
          <w:sz w:val="28"/>
          <w:szCs w:val="28"/>
        </w:rPr>
        <w:t xml:space="preserve">, утвержденной постановлением </w:t>
      </w:r>
      <w:r w:rsidRPr="00C6339C">
        <w:rPr>
          <w:sz w:val="28"/>
          <w:szCs w:val="28"/>
        </w:rPr>
        <w:t xml:space="preserve">Правительства Иркутской области от 24.10.2013 </w:t>
      </w:r>
      <w:r>
        <w:rPr>
          <w:sz w:val="28"/>
          <w:szCs w:val="28"/>
        </w:rPr>
        <w:t xml:space="preserve">№ </w:t>
      </w:r>
      <w:r w:rsidRPr="00C6339C">
        <w:rPr>
          <w:sz w:val="28"/>
          <w:szCs w:val="28"/>
        </w:rPr>
        <w:t>458-пп</w:t>
      </w:r>
      <w:r>
        <w:rPr>
          <w:sz w:val="28"/>
          <w:szCs w:val="28"/>
        </w:rPr>
        <w:t xml:space="preserve"> на 2018 год запланированы следующие мероприятия: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48F">
        <w:rPr>
          <w:sz w:val="28"/>
          <w:szCs w:val="28"/>
        </w:rPr>
        <w:t xml:space="preserve">Выборочный капитальный ремонт спортивного комплекса </w:t>
      </w:r>
      <w:r>
        <w:rPr>
          <w:sz w:val="28"/>
          <w:szCs w:val="28"/>
        </w:rPr>
        <w:t>«</w:t>
      </w:r>
      <w:r w:rsidRPr="00BD448F">
        <w:rPr>
          <w:sz w:val="28"/>
          <w:szCs w:val="28"/>
        </w:rPr>
        <w:t>Дом спорта</w:t>
      </w:r>
      <w:r>
        <w:rPr>
          <w:sz w:val="28"/>
          <w:szCs w:val="28"/>
        </w:rPr>
        <w:t>»</w:t>
      </w:r>
      <w:r w:rsidRPr="00BD448F">
        <w:rPr>
          <w:sz w:val="28"/>
          <w:szCs w:val="28"/>
        </w:rPr>
        <w:t xml:space="preserve"> (замена оконных блоков, освещение спортивного зала, замена подвесного потолка)</w:t>
      </w:r>
      <w:r>
        <w:rPr>
          <w:sz w:val="28"/>
          <w:szCs w:val="28"/>
        </w:rPr>
        <w:t>,</w:t>
      </w:r>
      <w:r w:rsidRPr="00BD448F">
        <w:rPr>
          <w:sz w:val="28"/>
          <w:szCs w:val="28"/>
        </w:rPr>
        <w:t xml:space="preserve"> по адресу: Иркутская область, г. Саянск, </w:t>
      </w:r>
      <w:r>
        <w:rPr>
          <w:sz w:val="28"/>
          <w:szCs w:val="28"/>
        </w:rPr>
        <w:t>микрорайон</w:t>
      </w:r>
      <w:r w:rsidRPr="00BD448F">
        <w:rPr>
          <w:sz w:val="28"/>
          <w:szCs w:val="28"/>
        </w:rPr>
        <w:t xml:space="preserve"> Олимпийский</w:t>
      </w:r>
      <w:r>
        <w:rPr>
          <w:sz w:val="28"/>
          <w:szCs w:val="28"/>
        </w:rPr>
        <w:t>, №23;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ф</w:t>
      </w:r>
      <w:r w:rsidRPr="00520D77">
        <w:rPr>
          <w:sz w:val="28"/>
          <w:szCs w:val="28"/>
        </w:rPr>
        <w:t>изкультурно-оздоровительн</w:t>
      </w:r>
      <w:r>
        <w:rPr>
          <w:sz w:val="28"/>
          <w:szCs w:val="28"/>
        </w:rPr>
        <w:t>ого</w:t>
      </w:r>
      <w:r w:rsidRPr="00520D77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а,</w:t>
      </w:r>
      <w:r w:rsidRPr="00520D77">
        <w:rPr>
          <w:sz w:val="28"/>
          <w:szCs w:val="28"/>
        </w:rPr>
        <w:t xml:space="preserve"> по адресу: Иркутская область, г. Саянск, микрорайон Олимпийский, </w:t>
      </w:r>
      <w:r>
        <w:rPr>
          <w:sz w:val="28"/>
          <w:szCs w:val="28"/>
        </w:rPr>
        <w:t>№</w:t>
      </w:r>
      <w:r w:rsidRPr="00520D77">
        <w:rPr>
          <w:sz w:val="28"/>
          <w:szCs w:val="28"/>
        </w:rPr>
        <w:t xml:space="preserve"> 23В</w:t>
      </w:r>
      <w:r>
        <w:rPr>
          <w:sz w:val="28"/>
          <w:szCs w:val="28"/>
        </w:rPr>
        <w:t>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>: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819">
        <w:rPr>
          <w:sz w:val="28"/>
          <w:szCs w:val="28"/>
        </w:rPr>
        <w:t xml:space="preserve">Выборочный капитальный ремонт здания бассейна </w:t>
      </w:r>
      <w:r>
        <w:rPr>
          <w:sz w:val="28"/>
          <w:szCs w:val="28"/>
        </w:rPr>
        <w:t>«</w:t>
      </w:r>
      <w:r w:rsidRPr="002B3819">
        <w:rPr>
          <w:sz w:val="28"/>
          <w:szCs w:val="28"/>
        </w:rPr>
        <w:t>Золотая рыбка</w:t>
      </w:r>
      <w:r>
        <w:rPr>
          <w:sz w:val="28"/>
          <w:szCs w:val="28"/>
        </w:rPr>
        <w:t>»</w:t>
      </w:r>
      <w:r w:rsidRPr="002B3819">
        <w:rPr>
          <w:sz w:val="28"/>
          <w:szCs w:val="28"/>
        </w:rPr>
        <w:t xml:space="preserve"> МОУ ДО ДЮСШ</w:t>
      </w:r>
      <w:r>
        <w:rPr>
          <w:sz w:val="28"/>
          <w:szCs w:val="28"/>
        </w:rPr>
        <w:t>,</w:t>
      </w:r>
      <w:r w:rsidRPr="002B3819">
        <w:rPr>
          <w:sz w:val="28"/>
          <w:szCs w:val="28"/>
        </w:rPr>
        <w:t xml:space="preserve"> по адресу: </w:t>
      </w:r>
      <w:proofErr w:type="gramStart"/>
      <w:r w:rsidRPr="002B3819">
        <w:rPr>
          <w:sz w:val="28"/>
          <w:szCs w:val="28"/>
        </w:rPr>
        <w:t>Иркутская область, г. Саянск, микрорайон Центральный, дом 16 (системы водоподготовки)</w:t>
      </w:r>
      <w:r>
        <w:rPr>
          <w:sz w:val="28"/>
          <w:szCs w:val="28"/>
        </w:rPr>
        <w:t>;</w:t>
      </w:r>
      <w:proofErr w:type="gramEnd"/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569">
        <w:rPr>
          <w:sz w:val="28"/>
          <w:szCs w:val="28"/>
        </w:rPr>
        <w:t xml:space="preserve">Выборочный капитальный ремонт спортивного комплекса </w:t>
      </w:r>
      <w:r>
        <w:rPr>
          <w:sz w:val="28"/>
          <w:szCs w:val="28"/>
        </w:rPr>
        <w:t>«</w:t>
      </w:r>
      <w:r w:rsidRPr="003C3569">
        <w:rPr>
          <w:sz w:val="28"/>
          <w:szCs w:val="28"/>
        </w:rPr>
        <w:t>Мегаполис-спорт</w:t>
      </w:r>
      <w:r>
        <w:rPr>
          <w:sz w:val="28"/>
          <w:szCs w:val="28"/>
        </w:rPr>
        <w:t>»</w:t>
      </w:r>
      <w:r w:rsidRPr="003C3569">
        <w:rPr>
          <w:sz w:val="28"/>
          <w:szCs w:val="28"/>
        </w:rPr>
        <w:t xml:space="preserve"> (замена оконных блоков, покрытия пола)</w:t>
      </w:r>
      <w:r>
        <w:rPr>
          <w:sz w:val="28"/>
          <w:szCs w:val="28"/>
        </w:rPr>
        <w:t>,</w:t>
      </w:r>
      <w:r w:rsidRPr="003C3569">
        <w:rPr>
          <w:sz w:val="28"/>
          <w:szCs w:val="28"/>
        </w:rPr>
        <w:t xml:space="preserve"> по адресу: Иркутская область, г. Саянск, </w:t>
      </w:r>
      <w:r>
        <w:rPr>
          <w:sz w:val="28"/>
          <w:szCs w:val="28"/>
        </w:rPr>
        <w:t xml:space="preserve">микрорайон </w:t>
      </w:r>
      <w:r w:rsidRPr="003C3569">
        <w:rPr>
          <w:sz w:val="28"/>
          <w:szCs w:val="28"/>
        </w:rPr>
        <w:t xml:space="preserve">Олимпийский, </w:t>
      </w:r>
      <w:r>
        <w:rPr>
          <w:sz w:val="28"/>
          <w:szCs w:val="28"/>
        </w:rPr>
        <w:t xml:space="preserve">№ </w:t>
      </w:r>
      <w:r w:rsidRPr="003C3569">
        <w:rPr>
          <w:sz w:val="28"/>
          <w:szCs w:val="28"/>
        </w:rPr>
        <w:t>24</w:t>
      </w:r>
      <w:r>
        <w:rPr>
          <w:sz w:val="28"/>
          <w:szCs w:val="28"/>
        </w:rPr>
        <w:t>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времени эксплуатации, требуют капитального ремонта: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569">
        <w:rPr>
          <w:sz w:val="28"/>
          <w:szCs w:val="28"/>
        </w:rPr>
        <w:t>спортивн</w:t>
      </w:r>
      <w:r>
        <w:rPr>
          <w:sz w:val="28"/>
          <w:szCs w:val="28"/>
        </w:rPr>
        <w:t>ый</w:t>
      </w:r>
      <w:r w:rsidRPr="003C3569">
        <w:rPr>
          <w:sz w:val="28"/>
          <w:szCs w:val="28"/>
        </w:rPr>
        <w:t xml:space="preserve"> комплекс </w:t>
      </w:r>
      <w:r>
        <w:rPr>
          <w:sz w:val="28"/>
          <w:szCs w:val="28"/>
        </w:rPr>
        <w:t>«</w:t>
      </w:r>
      <w:r w:rsidRPr="003C3569">
        <w:rPr>
          <w:sz w:val="28"/>
          <w:szCs w:val="28"/>
        </w:rPr>
        <w:t>Мегаполис-спорт</w:t>
      </w:r>
      <w:r>
        <w:rPr>
          <w:sz w:val="28"/>
          <w:szCs w:val="28"/>
        </w:rPr>
        <w:t>»,</w:t>
      </w:r>
      <w:r w:rsidRPr="003C3569">
        <w:rPr>
          <w:sz w:val="28"/>
          <w:szCs w:val="28"/>
        </w:rPr>
        <w:t xml:space="preserve"> по адресу: Иркутская область, г. Саянск, </w:t>
      </w:r>
      <w:r>
        <w:rPr>
          <w:sz w:val="28"/>
          <w:szCs w:val="28"/>
        </w:rPr>
        <w:t xml:space="preserve">микрорайон </w:t>
      </w:r>
      <w:r w:rsidRPr="003C3569">
        <w:rPr>
          <w:sz w:val="28"/>
          <w:szCs w:val="28"/>
        </w:rPr>
        <w:t xml:space="preserve">Олимпийский, </w:t>
      </w:r>
      <w:r>
        <w:rPr>
          <w:sz w:val="28"/>
          <w:szCs w:val="28"/>
        </w:rPr>
        <w:t xml:space="preserve">№ </w:t>
      </w:r>
      <w:r w:rsidRPr="003C3569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448F">
        <w:rPr>
          <w:sz w:val="28"/>
          <w:szCs w:val="28"/>
        </w:rPr>
        <w:t>спортивн</w:t>
      </w:r>
      <w:r>
        <w:rPr>
          <w:sz w:val="28"/>
          <w:szCs w:val="28"/>
        </w:rPr>
        <w:t>ый</w:t>
      </w:r>
      <w:r w:rsidRPr="00BD448F">
        <w:rPr>
          <w:sz w:val="28"/>
          <w:szCs w:val="28"/>
        </w:rPr>
        <w:t xml:space="preserve"> комплекс </w:t>
      </w:r>
      <w:r>
        <w:rPr>
          <w:sz w:val="28"/>
          <w:szCs w:val="28"/>
        </w:rPr>
        <w:t>«</w:t>
      </w:r>
      <w:r w:rsidRPr="00BD448F">
        <w:rPr>
          <w:sz w:val="28"/>
          <w:szCs w:val="28"/>
        </w:rPr>
        <w:t>Дом спорта</w:t>
      </w:r>
      <w:r>
        <w:rPr>
          <w:sz w:val="28"/>
          <w:szCs w:val="28"/>
        </w:rPr>
        <w:t>»,</w:t>
      </w:r>
      <w:r w:rsidRPr="00BD448F">
        <w:rPr>
          <w:sz w:val="28"/>
          <w:szCs w:val="28"/>
        </w:rPr>
        <w:t xml:space="preserve"> по адресу: Иркутская область, г. Саянск, </w:t>
      </w:r>
      <w:r>
        <w:rPr>
          <w:sz w:val="28"/>
          <w:szCs w:val="28"/>
        </w:rPr>
        <w:t xml:space="preserve">микрорайон </w:t>
      </w:r>
      <w:r w:rsidRPr="003C3569">
        <w:rPr>
          <w:sz w:val="28"/>
          <w:szCs w:val="28"/>
        </w:rPr>
        <w:t>Олимпийский</w:t>
      </w:r>
      <w:r>
        <w:rPr>
          <w:sz w:val="28"/>
          <w:szCs w:val="28"/>
        </w:rPr>
        <w:t>, № 23;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спортивный центр, по адресу: </w:t>
      </w:r>
      <w:r w:rsidRPr="00BD448F">
        <w:rPr>
          <w:sz w:val="28"/>
          <w:szCs w:val="28"/>
        </w:rPr>
        <w:t xml:space="preserve">Иркутская область, г. Саянск, </w:t>
      </w:r>
      <w:r>
        <w:rPr>
          <w:sz w:val="28"/>
          <w:szCs w:val="28"/>
        </w:rPr>
        <w:t>микрорайон Строителей, №26;</w:t>
      </w:r>
    </w:p>
    <w:p w:rsidR="002A352E" w:rsidRPr="001F39C2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плавательный бассейн «Дельфин», по адресу: </w:t>
      </w:r>
      <w:r w:rsidRPr="00BD448F">
        <w:rPr>
          <w:sz w:val="28"/>
          <w:szCs w:val="28"/>
        </w:rPr>
        <w:t xml:space="preserve">Иркутская область, г. Саянск, </w:t>
      </w:r>
      <w:r>
        <w:rPr>
          <w:sz w:val="28"/>
          <w:szCs w:val="28"/>
        </w:rPr>
        <w:t>микрорайон Юбилейный, № 32.</w:t>
      </w:r>
    </w:p>
    <w:p w:rsidR="002A352E" w:rsidRPr="001F39C2" w:rsidRDefault="002A352E" w:rsidP="009F7313">
      <w:pPr>
        <w:widowControl w:val="0"/>
        <w:ind w:firstLine="709"/>
        <w:jc w:val="both"/>
        <w:rPr>
          <w:sz w:val="28"/>
          <w:szCs w:val="28"/>
        </w:rPr>
      </w:pPr>
      <w:r w:rsidRPr="001F39C2">
        <w:rPr>
          <w:sz w:val="28"/>
          <w:szCs w:val="28"/>
        </w:rPr>
        <w:t xml:space="preserve">При условии введения в эксплуатацию всех спортивных объектов к 2030 году обеспеченность населения спортивными залами составит </w:t>
      </w:r>
      <w:r>
        <w:rPr>
          <w:sz w:val="28"/>
          <w:szCs w:val="28"/>
        </w:rPr>
        <w:t>100</w:t>
      </w:r>
      <w:r w:rsidRPr="001F39C2">
        <w:rPr>
          <w:sz w:val="28"/>
          <w:szCs w:val="28"/>
        </w:rPr>
        <w:t xml:space="preserve"> %, плоскостными сооружениями </w:t>
      </w:r>
      <w:r>
        <w:rPr>
          <w:sz w:val="28"/>
          <w:szCs w:val="28"/>
        </w:rPr>
        <w:t>100</w:t>
      </w:r>
      <w:r w:rsidRPr="001F39C2">
        <w:rPr>
          <w:sz w:val="28"/>
          <w:szCs w:val="28"/>
        </w:rPr>
        <w:t xml:space="preserve"> %, плавательными бассейнами </w:t>
      </w:r>
      <w:r>
        <w:rPr>
          <w:sz w:val="28"/>
          <w:szCs w:val="28"/>
        </w:rPr>
        <w:t xml:space="preserve">100 </w:t>
      </w:r>
      <w:r w:rsidRPr="001F39C2">
        <w:rPr>
          <w:sz w:val="28"/>
          <w:szCs w:val="28"/>
        </w:rPr>
        <w:t>%.</w:t>
      </w:r>
    </w:p>
    <w:p w:rsidR="002A352E" w:rsidRDefault="002A352E" w:rsidP="009F7313">
      <w:pPr>
        <w:widowControl w:val="0"/>
        <w:ind w:firstLine="709"/>
        <w:jc w:val="both"/>
        <w:rPr>
          <w:sz w:val="28"/>
          <w:szCs w:val="28"/>
        </w:rPr>
      </w:pPr>
    </w:p>
    <w:p w:rsidR="00722F5D" w:rsidRPr="00680CD0" w:rsidRDefault="00722F5D" w:rsidP="009F7313">
      <w:pPr>
        <w:pStyle w:val="af7"/>
        <w:widowControl w:val="0"/>
        <w:rPr>
          <w:b/>
          <w:bCs/>
          <w:sz w:val="28"/>
          <w:szCs w:val="28"/>
        </w:rPr>
      </w:pPr>
      <w:r w:rsidRPr="00D71FB9">
        <w:t>2.</w:t>
      </w:r>
      <w:r>
        <w:t>4</w:t>
      </w:r>
      <w:r w:rsidRPr="00D71FB9">
        <w:t xml:space="preserve">. В ОБЛАСТИ </w:t>
      </w:r>
      <w:r>
        <w:t>КУЛЬТУРЫ</w:t>
      </w:r>
    </w:p>
    <w:p w:rsidR="00722F5D" w:rsidRDefault="00722F5D" w:rsidP="009F7313">
      <w:pPr>
        <w:widowControl w:val="0"/>
        <w:jc w:val="right"/>
        <w:rPr>
          <w:rFonts w:eastAsia="Times New Roman"/>
          <w:bCs/>
          <w:sz w:val="28"/>
          <w:szCs w:val="28"/>
        </w:rPr>
      </w:pPr>
    </w:p>
    <w:p w:rsidR="00545800" w:rsidRPr="00447579" w:rsidRDefault="00545800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47579">
        <w:rPr>
          <w:rFonts w:eastAsia="Times New Roman"/>
          <w:bCs/>
          <w:sz w:val="28"/>
          <w:szCs w:val="28"/>
        </w:rPr>
        <w:t>Технико-экономические параметры</w:t>
      </w:r>
    </w:p>
    <w:p w:rsidR="00545800" w:rsidRPr="00447579" w:rsidRDefault="00545800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47579">
        <w:rPr>
          <w:rFonts w:eastAsia="Times New Roman"/>
          <w:bCs/>
          <w:sz w:val="28"/>
          <w:szCs w:val="28"/>
        </w:rPr>
        <w:t>существующих объектов социальной инфраструктуры</w:t>
      </w:r>
    </w:p>
    <w:p w:rsidR="00545800" w:rsidRPr="00447579" w:rsidRDefault="00545800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  <w:r w:rsidRPr="00447579">
        <w:rPr>
          <w:rFonts w:eastAsia="Times New Roman"/>
          <w:bCs/>
          <w:sz w:val="28"/>
          <w:szCs w:val="28"/>
        </w:rPr>
        <w:t xml:space="preserve">в области культуры </w:t>
      </w:r>
    </w:p>
    <w:p w:rsidR="00545800" w:rsidRDefault="00545800" w:rsidP="009F7313">
      <w:pPr>
        <w:widowControl w:val="0"/>
        <w:jc w:val="center"/>
        <w:rPr>
          <w:rFonts w:eastAsia="Times New Roman"/>
          <w:bCs/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0"/>
        <w:gridCol w:w="1831"/>
        <w:gridCol w:w="2153"/>
        <w:gridCol w:w="2361"/>
        <w:gridCol w:w="1362"/>
        <w:gridCol w:w="1377"/>
      </w:tblGrid>
      <w:tr w:rsidR="008A2E03" w:rsidTr="00FB74C0">
        <w:trPr>
          <w:trHeight w:val="87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</w:t>
            </w:r>
          </w:p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Cs/>
                <w:color w:val="000000"/>
              </w:rPr>
              <w:t>/п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 учреждения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03" w:rsidRDefault="00FB74C0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Адрес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Год</w:t>
            </w:r>
          </w:p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постройки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Число посетителей,</w:t>
            </w:r>
          </w:p>
          <w:p w:rsidR="008A2E03" w:rsidRDefault="008A2E03" w:rsidP="009F7313">
            <w:pPr>
              <w:widowControl w:val="0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чел.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Муниципальное учреждение </w:t>
            </w:r>
            <w:r>
              <w:rPr>
                <w:rFonts w:eastAsia="Times New Roman"/>
                <w:color w:val="000000"/>
              </w:rPr>
              <w:lastRenderedPageBreak/>
              <w:t>дополнительного образования «Детская музыкальная школа»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Детская музыкальная школа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Иркутская область, г. Саянск, микрорайон </w:t>
            </w:r>
            <w:r>
              <w:rPr>
                <w:rFonts w:eastAsia="Times New Roman"/>
                <w:color w:val="000000"/>
              </w:rPr>
              <w:lastRenderedPageBreak/>
              <w:t>Юбилейный, № 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1980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Pr="0041424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B10CCB">
              <w:rPr>
                <w:rFonts w:eastAsia="Times New Roman"/>
                <w:color w:val="000000"/>
              </w:rPr>
              <w:t>440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музыкальная школа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Олимпийский, № 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1989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Pr="0041424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4300E3" w:rsidTr="00FB74C0">
        <w:trPr>
          <w:trHeight w:val="28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Детская художественная школа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Юбилейный, № 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425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Pr="00BE51FE">
              <w:rPr>
                <w:rFonts w:eastAsia="Times New Roman"/>
                <w:color w:val="000000"/>
              </w:rPr>
              <w:t xml:space="preserve">униципальное бюджетное учреждение культуры </w:t>
            </w:r>
            <w:r>
              <w:rPr>
                <w:rFonts w:eastAsia="Times New Roman"/>
                <w:color w:val="000000"/>
              </w:rPr>
              <w:t>«Д</w:t>
            </w:r>
            <w:r w:rsidRPr="00BE51FE">
              <w:rPr>
                <w:rFonts w:eastAsia="Times New Roman"/>
                <w:color w:val="000000"/>
              </w:rPr>
              <w:t xml:space="preserve">ворец культуры </w:t>
            </w:r>
            <w:r>
              <w:rPr>
                <w:rFonts w:eastAsia="Times New Roman"/>
                <w:color w:val="000000"/>
              </w:rPr>
              <w:t>«Ю</w:t>
            </w:r>
            <w:r w:rsidRPr="00BE51FE">
              <w:rPr>
                <w:rFonts w:eastAsia="Times New Roman"/>
                <w:color w:val="000000"/>
              </w:rPr>
              <w:t>ность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Pr="00BE51FE">
              <w:rPr>
                <w:rFonts w:eastAsia="Times New Roman"/>
                <w:color w:val="000000"/>
              </w:rPr>
              <w:t xml:space="preserve">ворец культуры </w:t>
            </w:r>
            <w:r>
              <w:rPr>
                <w:rFonts w:eastAsia="Times New Roman"/>
                <w:color w:val="000000"/>
              </w:rPr>
              <w:t>«Ю</w:t>
            </w:r>
            <w:r w:rsidRPr="00BE51FE">
              <w:rPr>
                <w:rFonts w:eastAsia="Times New Roman"/>
                <w:color w:val="000000"/>
              </w:rPr>
              <w:t>ность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Юбилейный, № 36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1987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60591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 народного творчества и досуга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Юбилейный, № 68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1981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Картинная галерея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Юбилейный, № 65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11360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Музей истории города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Строителей, № 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8500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Муниципальное учреждение культуры «Центральная библиотечная система г. Саянска»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Центральная городская библиотека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Центральный,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31630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Центральная детская библиотека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Центральный, №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22517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Библиотека «</w:t>
            </w:r>
            <w:proofErr w:type="spellStart"/>
            <w:r>
              <w:rPr>
                <w:rFonts w:eastAsia="Times New Roman"/>
                <w:color w:val="000000"/>
              </w:rPr>
              <w:t>Берегиня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Октябрьский,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1988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13009</w:t>
            </w:r>
          </w:p>
        </w:tc>
      </w:tr>
      <w:tr w:rsidR="004300E3" w:rsidTr="00FB74C0">
        <w:trPr>
          <w:trHeight w:val="283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Библиотека «Истоки»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Иркутская область, г. Саянск, микрорайон Ленинградский, №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1991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E3" w:rsidRDefault="004300E3" w:rsidP="009F7313">
            <w:pPr>
              <w:widowControl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13234</w:t>
            </w:r>
          </w:p>
        </w:tc>
      </w:tr>
    </w:tbl>
    <w:p w:rsidR="00545800" w:rsidRDefault="00545800" w:rsidP="009F7313">
      <w:pPr>
        <w:widowControl w:val="0"/>
      </w:pPr>
    </w:p>
    <w:p w:rsidR="00C52351" w:rsidRDefault="00C52351" w:rsidP="009F7313">
      <w:pPr>
        <w:widowControl w:val="0"/>
        <w:tabs>
          <w:tab w:val="left" w:pos="0"/>
          <w:tab w:val="left" w:pos="360"/>
        </w:tabs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12506">
        <w:rPr>
          <w:sz w:val="28"/>
          <w:szCs w:val="28"/>
          <w:shd w:val="clear" w:color="auto" w:fill="FFFFFF"/>
        </w:rPr>
        <w:t xml:space="preserve">В структуру сферы культуры </w:t>
      </w:r>
      <w:r>
        <w:rPr>
          <w:sz w:val="28"/>
          <w:szCs w:val="28"/>
          <w:shd w:val="clear" w:color="auto" w:fill="FFFFFF"/>
        </w:rPr>
        <w:t>городского округа</w:t>
      </w:r>
      <w:r w:rsidRPr="00212506">
        <w:rPr>
          <w:sz w:val="28"/>
          <w:szCs w:val="28"/>
          <w:shd w:val="clear" w:color="auto" w:fill="FFFFFF"/>
        </w:rPr>
        <w:t xml:space="preserve"> входят: </w:t>
      </w:r>
      <w:r w:rsidR="00B22D89">
        <w:rPr>
          <w:sz w:val="28"/>
          <w:szCs w:val="28"/>
          <w:shd w:val="clear" w:color="auto" w:fill="FFFFFF"/>
        </w:rPr>
        <w:t>2</w:t>
      </w:r>
      <w:r w:rsidRPr="00212506">
        <w:rPr>
          <w:sz w:val="28"/>
          <w:szCs w:val="28"/>
          <w:shd w:val="clear" w:color="auto" w:fill="FFFFFF"/>
        </w:rPr>
        <w:t xml:space="preserve"> учреждения дополнительного образования</w:t>
      </w:r>
      <w:r w:rsidR="009702DB">
        <w:rPr>
          <w:sz w:val="28"/>
          <w:szCs w:val="28"/>
          <w:shd w:val="clear" w:color="auto" w:fill="FFFFFF"/>
        </w:rPr>
        <w:t xml:space="preserve"> (1 детская музыкальная школа, 1 детская художественная школа)</w:t>
      </w:r>
      <w:r w:rsidRPr="00212506">
        <w:rPr>
          <w:sz w:val="28"/>
          <w:szCs w:val="28"/>
          <w:shd w:val="clear" w:color="auto" w:fill="FFFFFF"/>
        </w:rPr>
        <w:t xml:space="preserve">, </w:t>
      </w:r>
      <w:r w:rsidR="00B22D89">
        <w:rPr>
          <w:sz w:val="28"/>
          <w:szCs w:val="28"/>
          <w:shd w:val="clear" w:color="auto" w:fill="FFFFFF"/>
        </w:rPr>
        <w:t>4</w:t>
      </w:r>
      <w:r w:rsidRPr="00212506">
        <w:rPr>
          <w:sz w:val="28"/>
          <w:szCs w:val="28"/>
          <w:shd w:val="clear" w:color="auto" w:fill="FFFFFF"/>
        </w:rPr>
        <w:t xml:space="preserve"> </w:t>
      </w:r>
      <w:r w:rsidR="00B22D89">
        <w:rPr>
          <w:sz w:val="28"/>
          <w:szCs w:val="28"/>
          <w:shd w:val="clear" w:color="auto" w:fill="FFFFFF"/>
        </w:rPr>
        <w:t xml:space="preserve">общедоступные </w:t>
      </w:r>
      <w:r w:rsidRPr="00212506">
        <w:rPr>
          <w:sz w:val="28"/>
          <w:szCs w:val="28"/>
          <w:shd w:val="clear" w:color="auto" w:fill="FFFFFF"/>
        </w:rPr>
        <w:t>библиотеки</w:t>
      </w:r>
      <w:r w:rsidR="009702DB">
        <w:rPr>
          <w:sz w:val="28"/>
          <w:szCs w:val="28"/>
          <w:shd w:val="clear" w:color="auto" w:fill="FFFFFF"/>
        </w:rPr>
        <w:t xml:space="preserve"> (1 юридическое лицо МУК «ЦБС г. Саянска»: 1 центральная городская библиотека, 1 центральная детская библиотека, 1 библиотека «</w:t>
      </w:r>
      <w:proofErr w:type="spellStart"/>
      <w:r w:rsidR="009702DB">
        <w:rPr>
          <w:sz w:val="28"/>
          <w:szCs w:val="28"/>
          <w:shd w:val="clear" w:color="auto" w:fill="FFFFFF"/>
        </w:rPr>
        <w:t>Берегиня</w:t>
      </w:r>
      <w:proofErr w:type="spellEnd"/>
      <w:r w:rsidR="009702DB">
        <w:rPr>
          <w:sz w:val="28"/>
          <w:szCs w:val="28"/>
          <w:shd w:val="clear" w:color="auto" w:fill="FFFFFF"/>
        </w:rPr>
        <w:t>», 1 библиотека «Истоки»)</w:t>
      </w:r>
      <w:r w:rsidR="007F20C4">
        <w:rPr>
          <w:sz w:val="28"/>
          <w:szCs w:val="28"/>
          <w:shd w:val="clear" w:color="auto" w:fill="FFFFFF"/>
        </w:rPr>
        <w:t xml:space="preserve">, </w:t>
      </w:r>
      <w:r w:rsidR="00273633">
        <w:rPr>
          <w:sz w:val="28"/>
          <w:szCs w:val="28"/>
          <w:shd w:val="clear" w:color="auto" w:fill="FFFFFF"/>
        </w:rPr>
        <w:t>1 учреждение культурно-досугового типа</w:t>
      </w:r>
      <w:r w:rsidR="009702DB">
        <w:rPr>
          <w:sz w:val="28"/>
          <w:szCs w:val="28"/>
          <w:shd w:val="clear" w:color="auto" w:fill="FFFFFF"/>
        </w:rPr>
        <w:t xml:space="preserve"> (МБУК ДК «Юность»:</w:t>
      </w:r>
      <w:proofErr w:type="gramEnd"/>
      <w:r w:rsidR="009702DB">
        <w:rPr>
          <w:sz w:val="28"/>
          <w:szCs w:val="28"/>
          <w:shd w:val="clear" w:color="auto" w:fill="FFFFFF"/>
        </w:rPr>
        <w:t xml:space="preserve"> </w:t>
      </w:r>
      <w:proofErr w:type="gramStart"/>
      <w:r w:rsidR="009702DB">
        <w:rPr>
          <w:sz w:val="28"/>
          <w:szCs w:val="28"/>
          <w:shd w:val="clear" w:color="auto" w:fill="FFFFFF"/>
        </w:rPr>
        <w:t>ДК «Юность», Центр народного творчества и досуга, картинная галерея, музей истории города)</w:t>
      </w:r>
      <w:r w:rsidR="00273633">
        <w:rPr>
          <w:sz w:val="28"/>
          <w:szCs w:val="28"/>
          <w:shd w:val="clear" w:color="auto" w:fill="FFFFFF"/>
        </w:rPr>
        <w:t>.</w:t>
      </w:r>
      <w:proofErr w:type="gramEnd"/>
    </w:p>
    <w:p w:rsidR="009702DB" w:rsidRDefault="009702DB" w:rsidP="009F7313">
      <w:pPr>
        <w:widowControl w:val="0"/>
        <w:tabs>
          <w:tab w:val="left" w:pos="0"/>
          <w:tab w:val="left" w:pos="360"/>
        </w:tabs>
        <w:spacing w:line="24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Общее количество объектов недвижимости, находящихся в оперативном управлении организаций сферы культуры, подведомственных управлению культуры городского округа составляет 11 единиц, из них в 3-х размещаются муниципальные учреждения дополнительного образования сферы культуры, 4 – культурно-досуговые организации, в 4 – библиотеки.</w:t>
      </w:r>
    </w:p>
    <w:p w:rsidR="00CE6A24" w:rsidRPr="00212506" w:rsidRDefault="00CE6A24" w:rsidP="009F7313">
      <w:pPr>
        <w:widowControl w:val="0"/>
        <w:tabs>
          <w:tab w:val="left" w:pos="0"/>
          <w:tab w:val="left" w:pos="3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Общее количество помещений, находящихся в ведении управления культуры городского округа составляет 8 единиц. На первых этажах жилых </w:t>
      </w:r>
      <w:r>
        <w:rPr>
          <w:sz w:val="28"/>
          <w:szCs w:val="28"/>
          <w:shd w:val="clear" w:color="auto" w:fill="FFFFFF"/>
        </w:rPr>
        <w:lastRenderedPageBreak/>
        <w:t>домов размещаются 4 библиотеки, 1 структурное подразделение культурно-досугового учреждения – Картинная галерея.</w:t>
      </w:r>
    </w:p>
    <w:p w:rsidR="00CE6A24" w:rsidRDefault="00CE6A24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proofErr w:type="gramStart"/>
      <w:r>
        <w:rPr>
          <w:sz w:val="28"/>
          <w:szCs w:val="28"/>
        </w:rPr>
        <w:t>запланированы</w:t>
      </w:r>
      <w:proofErr w:type="gramEnd"/>
      <w:r>
        <w:rPr>
          <w:sz w:val="28"/>
          <w:szCs w:val="28"/>
        </w:rPr>
        <w:t>:</w:t>
      </w:r>
    </w:p>
    <w:p w:rsidR="00CE6A24" w:rsidRDefault="00CE6A24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МБУК ДК «Юность» по адресу: Иркутская область, г. Саянск, микрорайон Юбилейный, № 36. </w:t>
      </w:r>
    </w:p>
    <w:p w:rsidR="0087176F" w:rsidRDefault="00CE6A24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</w:t>
      </w:r>
      <w:r w:rsidR="0087176F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87176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7176F">
        <w:rPr>
          <w:sz w:val="28"/>
          <w:szCs w:val="28"/>
        </w:rPr>
        <w:t xml:space="preserve">етской школы искусств </w:t>
      </w:r>
      <w:r>
        <w:rPr>
          <w:sz w:val="28"/>
          <w:szCs w:val="28"/>
        </w:rPr>
        <w:t>на 650 мест</w:t>
      </w:r>
      <w:r w:rsidR="0006287B">
        <w:rPr>
          <w:sz w:val="28"/>
          <w:szCs w:val="28"/>
        </w:rPr>
        <w:t xml:space="preserve"> (завершение работ в 2019 году).</w:t>
      </w:r>
    </w:p>
    <w:p w:rsidR="00F452EB" w:rsidRPr="003258DB" w:rsidRDefault="00F452EB" w:rsidP="009F73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01.09.2017 г. количество учащихся в детских школах дополнительного образования составляет 865 человек, 17% от общего числа учащихся в школах городского округа.</w:t>
      </w:r>
    </w:p>
    <w:p w:rsidR="0087176F" w:rsidRPr="003258DB" w:rsidRDefault="0087176F" w:rsidP="009F7313">
      <w:pPr>
        <w:widowControl w:val="0"/>
        <w:ind w:firstLine="709"/>
        <w:jc w:val="both"/>
        <w:rPr>
          <w:sz w:val="28"/>
          <w:szCs w:val="28"/>
        </w:rPr>
      </w:pPr>
      <w:r w:rsidRPr="003258DB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городском округе</w:t>
      </w:r>
      <w:r w:rsidRPr="003258DB">
        <w:rPr>
          <w:sz w:val="28"/>
          <w:szCs w:val="28"/>
        </w:rPr>
        <w:t xml:space="preserve"> функциониру</w:t>
      </w:r>
      <w:r>
        <w:rPr>
          <w:sz w:val="28"/>
          <w:szCs w:val="28"/>
        </w:rPr>
        <w:t>е</w:t>
      </w:r>
      <w:r w:rsidRPr="003258DB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Pr="003258DB">
        <w:rPr>
          <w:sz w:val="28"/>
          <w:szCs w:val="28"/>
        </w:rPr>
        <w:t xml:space="preserve"> двор</w:t>
      </w:r>
      <w:r>
        <w:rPr>
          <w:sz w:val="28"/>
          <w:szCs w:val="28"/>
        </w:rPr>
        <w:t>е</w:t>
      </w:r>
      <w:r w:rsidRPr="003258DB">
        <w:rPr>
          <w:sz w:val="28"/>
          <w:szCs w:val="28"/>
        </w:rPr>
        <w:t xml:space="preserve">ц культуры, общее число зрительных мест в залах </w:t>
      </w:r>
      <w:r w:rsidR="00F452EB">
        <w:rPr>
          <w:sz w:val="28"/>
          <w:szCs w:val="28"/>
        </w:rPr>
        <w:t>с</w:t>
      </w:r>
      <w:r w:rsidRPr="003258DB">
        <w:rPr>
          <w:sz w:val="28"/>
          <w:szCs w:val="28"/>
        </w:rPr>
        <w:t xml:space="preserve">оставляет </w:t>
      </w:r>
      <w:r w:rsidRPr="009702DB">
        <w:rPr>
          <w:sz w:val="28"/>
          <w:szCs w:val="28"/>
        </w:rPr>
        <w:t>400</w:t>
      </w:r>
      <w:r w:rsidRPr="003258DB">
        <w:rPr>
          <w:sz w:val="28"/>
          <w:szCs w:val="28"/>
        </w:rPr>
        <w:t xml:space="preserve"> </w:t>
      </w:r>
      <w:r w:rsidR="00F452EB">
        <w:rPr>
          <w:sz w:val="28"/>
          <w:szCs w:val="28"/>
        </w:rPr>
        <w:t>единиц</w:t>
      </w:r>
      <w:r w:rsidRPr="003258DB">
        <w:rPr>
          <w:sz w:val="28"/>
          <w:szCs w:val="28"/>
        </w:rPr>
        <w:t xml:space="preserve">. </w:t>
      </w:r>
      <w:r w:rsidR="00206A74">
        <w:rPr>
          <w:sz w:val="28"/>
          <w:szCs w:val="28"/>
        </w:rPr>
        <w:t>Количество посадочных ме</w:t>
      </w:r>
      <w:proofErr w:type="gramStart"/>
      <w:r w:rsidR="00206A74">
        <w:rPr>
          <w:sz w:val="28"/>
          <w:szCs w:val="28"/>
        </w:rPr>
        <w:t>ст стр</w:t>
      </w:r>
      <w:proofErr w:type="gramEnd"/>
      <w:r w:rsidR="00206A74">
        <w:rPr>
          <w:sz w:val="28"/>
          <w:szCs w:val="28"/>
        </w:rPr>
        <w:t xml:space="preserve">уктурного подразделения МБУК ДК «Юность» «Центр народного творчества и досуга» составляет 100 единиц. </w:t>
      </w:r>
      <w:r w:rsidR="00E6612C" w:rsidRPr="003258DB">
        <w:rPr>
          <w:sz w:val="28"/>
          <w:szCs w:val="28"/>
        </w:rPr>
        <w:t xml:space="preserve">Количество </w:t>
      </w:r>
      <w:r w:rsidR="00E6612C">
        <w:rPr>
          <w:sz w:val="28"/>
          <w:szCs w:val="28"/>
        </w:rPr>
        <w:t>зрительских мест</w:t>
      </w:r>
      <w:r w:rsidR="00E6612C" w:rsidRPr="003258DB">
        <w:rPr>
          <w:sz w:val="28"/>
          <w:szCs w:val="28"/>
        </w:rPr>
        <w:t xml:space="preserve"> в </w:t>
      </w:r>
      <w:r w:rsidR="00E6612C">
        <w:rPr>
          <w:sz w:val="28"/>
          <w:szCs w:val="28"/>
        </w:rPr>
        <w:t>городском округе</w:t>
      </w:r>
      <w:r w:rsidR="00E6612C" w:rsidRPr="003258DB">
        <w:rPr>
          <w:sz w:val="28"/>
          <w:szCs w:val="28"/>
        </w:rPr>
        <w:t xml:space="preserve"> удовлетворяет критерию обеспеченности</w:t>
      </w:r>
      <w:r w:rsidR="00E6612C">
        <w:rPr>
          <w:sz w:val="28"/>
          <w:szCs w:val="28"/>
        </w:rPr>
        <w:t>.</w:t>
      </w:r>
    </w:p>
    <w:p w:rsidR="0087176F" w:rsidRDefault="0087176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DB">
        <w:rPr>
          <w:sz w:val="28"/>
          <w:szCs w:val="28"/>
        </w:rPr>
        <w:t xml:space="preserve">В рамках организации библиотечного обслуживания населения в </w:t>
      </w:r>
      <w:r w:rsidR="00206A74">
        <w:rPr>
          <w:sz w:val="28"/>
          <w:szCs w:val="28"/>
        </w:rPr>
        <w:t>городском округе</w:t>
      </w:r>
      <w:r w:rsidRPr="003258DB">
        <w:rPr>
          <w:sz w:val="28"/>
          <w:szCs w:val="28"/>
        </w:rPr>
        <w:t xml:space="preserve"> работают </w:t>
      </w:r>
      <w:r w:rsidR="00A419B1" w:rsidRPr="00A419B1">
        <w:rPr>
          <w:sz w:val="28"/>
          <w:szCs w:val="28"/>
        </w:rPr>
        <w:t>4 общедоступных</w:t>
      </w:r>
      <w:r w:rsidR="00A419B1">
        <w:rPr>
          <w:sz w:val="28"/>
          <w:szCs w:val="28"/>
        </w:rPr>
        <w:t xml:space="preserve"> библиотеки: центральная городская библиотека, детская библиотека «</w:t>
      </w:r>
      <w:proofErr w:type="spellStart"/>
      <w:r w:rsidR="00A419B1">
        <w:rPr>
          <w:sz w:val="28"/>
          <w:szCs w:val="28"/>
        </w:rPr>
        <w:t>Берегиня</w:t>
      </w:r>
      <w:proofErr w:type="spellEnd"/>
      <w:r w:rsidR="00A419B1">
        <w:rPr>
          <w:sz w:val="28"/>
          <w:szCs w:val="28"/>
        </w:rPr>
        <w:t xml:space="preserve">», библиотека «Истоки». </w:t>
      </w:r>
      <w:r w:rsidRPr="003258DB">
        <w:rPr>
          <w:sz w:val="28"/>
          <w:szCs w:val="28"/>
        </w:rPr>
        <w:t xml:space="preserve">Количество </w:t>
      </w:r>
      <w:r w:rsidR="009702DB">
        <w:rPr>
          <w:sz w:val="28"/>
          <w:szCs w:val="28"/>
        </w:rPr>
        <w:t>б</w:t>
      </w:r>
      <w:r w:rsidRPr="003258DB">
        <w:rPr>
          <w:sz w:val="28"/>
          <w:szCs w:val="28"/>
        </w:rPr>
        <w:t xml:space="preserve">иблиотек в </w:t>
      </w:r>
      <w:r w:rsidR="00E6612C">
        <w:rPr>
          <w:sz w:val="28"/>
          <w:szCs w:val="28"/>
        </w:rPr>
        <w:t>городском округе</w:t>
      </w:r>
      <w:r w:rsidRPr="003258DB">
        <w:rPr>
          <w:sz w:val="28"/>
          <w:szCs w:val="28"/>
        </w:rPr>
        <w:t xml:space="preserve"> удовлетво</w:t>
      </w:r>
      <w:r w:rsidR="00E6612C">
        <w:rPr>
          <w:sz w:val="28"/>
          <w:szCs w:val="28"/>
        </w:rPr>
        <w:t>ряет критерию обеспеченности.</w:t>
      </w:r>
    </w:p>
    <w:p w:rsidR="00F71F08" w:rsidRDefault="003957F7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капитальном ремонте нуждаются следующие учреждения культуры:</w:t>
      </w:r>
    </w:p>
    <w:p w:rsidR="003957F7" w:rsidRDefault="003957F7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Музей истории города, расположенный по адресу:</w:t>
      </w:r>
      <w:r w:rsidR="001D4529">
        <w:rPr>
          <w:sz w:val="28"/>
          <w:szCs w:val="28"/>
        </w:rPr>
        <w:t xml:space="preserve"> </w:t>
      </w:r>
      <w:r w:rsidR="001D4529" w:rsidRPr="001D4529">
        <w:rPr>
          <w:sz w:val="28"/>
          <w:szCs w:val="28"/>
        </w:rPr>
        <w:t>Иркутская область, г. Саянск, микрорайон Строителей, № 24</w:t>
      </w:r>
      <w:r w:rsidR="001D4529">
        <w:rPr>
          <w:sz w:val="28"/>
          <w:szCs w:val="28"/>
        </w:rPr>
        <w:t>;</w:t>
      </w:r>
    </w:p>
    <w:p w:rsidR="003957F7" w:rsidRDefault="003957F7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Картинная галерея, расположенная по адресу:</w:t>
      </w:r>
      <w:r w:rsidR="00F37601">
        <w:rPr>
          <w:sz w:val="28"/>
          <w:szCs w:val="28"/>
        </w:rPr>
        <w:t xml:space="preserve"> </w:t>
      </w:r>
      <w:r w:rsidR="00F37601" w:rsidRPr="00F37601">
        <w:rPr>
          <w:sz w:val="28"/>
          <w:szCs w:val="28"/>
        </w:rPr>
        <w:t>Иркутская область, г. Саянск, микрорайон Юбилейный, № 65</w:t>
      </w:r>
      <w:r w:rsidR="00F37601">
        <w:rPr>
          <w:sz w:val="28"/>
          <w:szCs w:val="28"/>
        </w:rPr>
        <w:t>;</w:t>
      </w:r>
    </w:p>
    <w:p w:rsidR="003957F7" w:rsidRDefault="003957F7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Центральная городская библиотека, расположенная по адресу:</w:t>
      </w:r>
      <w:r w:rsidR="00900BFB">
        <w:rPr>
          <w:sz w:val="28"/>
          <w:szCs w:val="28"/>
        </w:rPr>
        <w:t xml:space="preserve"> </w:t>
      </w:r>
      <w:r w:rsidR="00900BFB" w:rsidRPr="00900BFB">
        <w:rPr>
          <w:sz w:val="28"/>
          <w:szCs w:val="28"/>
        </w:rPr>
        <w:t>Иркутская область, г. Саянск, микрорайон Центральный, № 2</w:t>
      </w:r>
      <w:r w:rsidR="00900BFB">
        <w:rPr>
          <w:sz w:val="28"/>
          <w:szCs w:val="28"/>
        </w:rPr>
        <w:t>;</w:t>
      </w:r>
    </w:p>
    <w:p w:rsidR="003957F7" w:rsidRPr="003258DB" w:rsidRDefault="003957F7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Музыкальная школа, расположенная по адресу:</w:t>
      </w:r>
      <w:r w:rsidR="004A39DC">
        <w:rPr>
          <w:sz w:val="28"/>
          <w:szCs w:val="28"/>
        </w:rPr>
        <w:t xml:space="preserve"> </w:t>
      </w:r>
      <w:r w:rsidR="004A39DC" w:rsidRPr="004A39DC">
        <w:rPr>
          <w:sz w:val="28"/>
          <w:szCs w:val="28"/>
        </w:rPr>
        <w:t>Иркутская область, г. Саянск, микрорайон Юбилейный, № 55</w:t>
      </w:r>
      <w:r w:rsidR="004A39DC">
        <w:rPr>
          <w:sz w:val="28"/>
          <w:szCs w:val="28"/>
        </w:rPr>
        <w:t>.</w:t>
      </w:r>
    </w:p>
    <w:p w:rsidR="0087176F" w:rsidRDefault="0087176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DB">
        <w:rPr>
          <w:sz w:val="28"/>
          <w:szCs w:val="28"/>
        </w:rPr>
        <w:t xml:space="preserve">В </w:t>
      </w:r>
      <w:r w:rsidR="00E6612C">
        <w:rPr>
          <w:sz w:val="28"/>
          <w:szCs w:val="28"/>
        </w:rPr>
        <w:t>городском округе</w:t>
      </w:r>
      <w:r w:rsidRPr="003258DB">
        <w:rPr>
          <w:sz w:val="28"/>
          <w:szCs w:val="28"/>
        </w:rPr>
        <w:t xml:space="preserve"> функционируют </w:t>
      </w:r>
      <w:r w:rsidR="00E6612C">
        <w:rPr>
          <w:sz w:val="28"/>
          <w:szCs w:val="28"/>
        </w:rPr>
        <w:t>2</w:t>
      </w:r>
      <w:r w:rsidRPr="003258DB">
        <w:rPr>
          <w:sz w:val="28"/>
          <w:szCs w:val="28"/>
        </w:rPr>
        <w:t xml:space="preserve"> </w:t>
      </w:r>
      <w:proofErr w:type="gramStart"/>
      <w:r w:rsidRPr="003258DB">
        <w:rPr>
          <w:sz w:val="28"/>
          <w:szCs w:val="28"/>
        </w:rPr>
        <w:t>муниципальных</w:t>
      </w:r>
      <w:proofErr w:type="gramEnd"/>
      <w:r w:rsidRPr="003258DB">
        <w:rPr>
          <w:sz w:val="28"/>
          <w:szCs w:val="28"/>
        </w:rPr>
        <w:t xml:space="preserve"> парк</w:t>
      </w:r>
      <w:r w:rsidR="00E6612C">
        <w:rPr>
          <w:sz w:val="28"/>
          <w:szCs w:val="28"/>
        </w:rPr>
        <w:t xml:space="preserve">а и 2 сквера. </w:t>
      </w:r>
      <w:r w:rsidR="00E6612C" w:rsidRPr="003258DB">
        <w:rPr>
          <w:sz w:val="28"/>
          <w:szCs w:val="28"/>
        </w:rPr>
        <w:t xml:space="preserve">Количество </w:t>
      </w:r>
      <w:r w:rsidR="00E6612C">
        <w:rPr>
          <w:sz w:val="28"/>
          <w:szCs w:val="28"/>
        </w:rPr>
        <w:t>парков</w:t>
      </w:r>
      <w:r w:rsidR="00E6612C" w:rsidRPr="003258DB">
        <w:rPr>
          <w:sz w:val="28"/>
          <w:szCs w:val="28"/>
        </w:rPr>
        <w:t xml:space="preserve"> в </w:t>
      </w:r>
      <w:r w:rsidR="00E6612C">
        <w:rPr>
          <w:sz w:val="28"/>
          <w:szCs w:val="28"/>
        </w:rPr>
        <w:t>городском округе</w:t>
      </w:r>
      <w:r w:rsidR="00E6612C" w:rsidRPr="003258DB">
        <w:rPr>
          <w:sz w:val="28"/>
          <w:szCs w:val="28"/>
        </w:rPr>
        <w:t xml:space="preserve"> удовлетворяет критерию обеспеченности</w:t>
      </w:r>
      <w:r w:rsidR="00E6612C">
        <w:rPr>
          <w:sz w:val="28"/>
          <w:szCs w:val="28"/>
        </w:rPr>
        <w:t>.</w:t>
      </w:r>
    </w:p>
    <w:p w:rsidR="0087176F" w:rsidRDefault="0087176F" w:rsidP="009F7313">
      <w:pPr>
        <w:widowControl w:val="0"/>
      </w:pPr>
    </w:p>
    <w:p w:rsidR="00447579" w:rsidRPr="00447579" w:rsidRDefault="00C60CB2" w:rsidP="009F7313">
      <w:pPr>
        <w:pStyle w:val="af7"/>
        <w:widowControl w:val="0"/>
      </w:pPr>
      <w:r w:rsidRPr="00447579">
        <w:t>2.</w:t>
      </w:r>
      <w:r>
        <w:t>5</w:t>
      </w:r>
      <w:r w:rsidRPr="00447579">
        <w:t>.</w:t>
      </w:r>
      <w:r>
        <w:t xml:space="preserve"> </w:t>
      </w:r>
      <w:r w:rsidRPr="00447579">
        <w:t xml:space="preserve">НОРМАТИВНО-ПРАВОВАЯ БАЗА, НЕОБХОДИМАЯ ДЛЯ ФУНКЦИОНИРОВАНИЯ И РАЗВИТИЯ СОЦИАЛЬНОЙ ИНФРАСТРУКТУРЫ </w:t>
      </w:r>
      <w:r w:rsidR="00DA0CE7">
        <w:t>ГОРОДСКОГО ОКРУГА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Функционирование и развитие социальной инфраструктуры </w:t>
      </w:r>
      <w:r w:rsidR="004E7D09">
        <w:rPr>
          <w:sz w:val="28"/>
          <w:szCs w:val="28"/>
        </w:rPr>
        <w:t xml:space="preserve">городского округа </w:t>
      </w:r>
      <w:r w:rsidRPr="00CA1D71">
        <w:rPr>
          <w:sz w:val="28"/>
          <w:szCs w:val="28"/>
        </w:rPr>
        <w:t>планируется осуществлять в соответствии со следующими нормативными правовыми актами: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Бюджетный кодекс Российской Федерации;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Градостроительный кодекс Российской Федерации;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Жилищный кодекс Российской Федерации;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Земельный кодекс Российской Федерации;</w:t>
      </w:r>
    </w:p>
    <w:p w:rsidR="00447579" w:rsidRPr="00CA1D71" w:rsidRDefault="004E7D0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0</w:t>
      </w:r>
      <w:r w:rsidR="00447579" w:rsidRPr="00CA1D71">
        <w:rPr>
          <w:sz w:val="28"/>
          <w:szCs w:val="28"/>
        </w:rPr>
        <w:t>9</w:t>
      </w:r>
      <w:r>
        <w:rPr>
          <w:sz w:val="28"/>
          <w:szCs w:val="28"/>
        </w:rPr>
        <w:t>.10..</w:t>
      </w:r>
      <w:r w:rsidR="00447579" w:rsidRPr="00CA1D71">
        <w:rPr>
          <w:sz w:val="28"/>
          <w:szCs w:val="28"/>
        </w:rPr>
        <w:t>1992</w:t>
      </w:r>
      <w:r>
        <w:rPr>
          <w:sz w:val="28"/>
          <w:szCs w:val="28"/>
        </w:rPr>
        <w:t xml:space="preserve"> № </w:t>
      </w:r>
      <w:r w:rsidR="00447579" w:rsidRPr="00CA1D71">
        <w:rPr>
          <w:sz w:val="28"/>
          <w:szCs w:val="28"/>
        </w:rPr>
        <w:t>3612-1 «Основы законодательства Российской Федерации о культуре»;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Федеральный закон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06.10.2003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447579" w:rsidRPr="00CA1D71" w:rsidRDefault="004E7D0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</w:t>
      </w:r>
      <w:r w:rsidR="00447579" w:rsidRPr="00CA1D71">
        <w:rPr>
          <w:sz w:val="28"/>
          <w:szCs w:val="28"/>
        </w:rPr>
        <w:t>29.12.1994</w:t>
      </w:r>
      <w:r>
        <w:rPr>
          <w:sz w:val="28"/>
          <w:szCs w:val="28"/>
        </w:rPr>
        <w:t xml:space="preserve"> № </w:t>
      </w:r>
      <w:r w:rsidR="00447579" w:rsidRPr="00CA1D71">
        <w:rPr>
          <w:sz w:val="28"/>
          <w:szCs w:val="28"/>
        </w:rPr>
        <w:t>78-ФЗ «О библиотечном деле</w:t>
      </w:r>
      <w:r>
        <w:rPr>
          <w:sz w:val="28"/>
          <w:szCs w:val="28"/>
        </w:rPr>
        <w:t>»</w:t>
      </w:r>
      <w:r w:rsidR="00447579" w:rsidRPr="00CA1D71">
        <w:rPr>
          <w:sz w:val="28"/>
          <w:szCs w:val="28"/>
        </w:rPr>
        <w:t>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lastRenderedPageBreak/>
        <w:t>Федеральный закон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24.11.1995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181-ФЗ «О социальной защите инвалидов в Российской Федерации»;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</w:t>
      </w:r>
      <w:r w:rsidR="004E7D09">
        <w:rPr>
          <w:sz w:val="28"/>
          <w:szCs w:val="28"/>
        </w:rPr>
        <w:t xml:space="preserve"> </w:t>
      </w:r>
      <w:r>
        <w:rPr>
          <w:sz w:val="28"/>
          <w:szCs w:val="28"/>
        </w:rPr>
        <w:t>24.07.1998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124-ФЗ «Об основных гарантиях прав ребенка в Российской Федерации»;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Федеральный закон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04.12.2007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№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329-ФЗ «О физической культуре и спорте в Российской Федерации»;</w:t>
      </w:r>
    </w:p>
    <w:p w:rsidR="00447579" w:rsidRPr="00CA1D71" w:rsidRDefault="004E7D09" w:rsidP="009F73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Федеральный закон от </w:t>
      </w:r>
      <w:r w:rsidR="00447579" w:rsidRPr="00CA1D71">
        <w:rPr>
          <w:bCs/>
          <w:sz w:val="28"/>
          <w:szCs w:val="28"/>
        </w:rPr>
        <w:t>29.11.2010</w:t>
      </w:r>
      <w:r>
        <w:rPr>
          <w:bCs/>
          <w:sz w:val="28"/>
          <w:szCs w:val="28"/>
        </w:rPr>
        <w:t xml:space="preserve"> № </w:t>
      </w:r>
      <w:r w:rsidR="00447579" w:rsidRPr="00CA1D71">
        <w:rPr>
          <w:bCs/>
          <w:sz w:val="28"/>
          <w:szCs w:val="28"/>
        </w:rPr>
        <w:t>326-ФЗ «Об обязательном медицинском страховании в Российской Федерации»;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Федеральный закон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29.12.2012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273-ФЗ «Об образовании в Российской Федерации»;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постановление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01.10.2015</w:t>
      </w:r>
      <w:r w:rsidR="004E7D09">
        <w:rPr>
          <w:sz w:val="28"/>
          <w:szCs w:val="28"/>
        </w:rPr>
        <w:t xml:space="preserve">     № </w:t>
      </w:r>
      <w:r w:rsidRPr="00CA1D71">
        <w:rPr>
          <w:sz w:val="28"/>
          <w:szCs w:val="28"/>
        </w:rPr>
        <w:t>1050 «Об утверждении требований к программам комплексного развития социальной инфраструктуры поселений, городских округов»;</w:t>
      </w:r>
    </w:p>
    <w:p w:rsidR="00447579" w:rsidRPr="00CA1D71" w:rsidRDefault="00447579" w:rsidP="009F731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распоряжение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04.09.2014</w:t>
      </w:r>
      <w:r>
        <w:rPr>
          <w:sz w:val="28"/>
          <w:szCs w:val="28"/>
        </w:rPr>
        <w:t xml:space="preserve"> </w:t>
      </w:r>
      <w:r w:rsidR="004E7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CA1D71">
        <w:rPr>
          <w:sz w:val="28"/>
          <w:szCs w:val="28"/>
        </w:rPr>
        <w:t>№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1726-р «Об утверждении концепции развития дополнительного образования детей»;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A1D71">
        <w:rPr>
          <w:sz w:val="28"/>
          <w:szCs w:val="28"/>
        </w:rPr>
        <w:t>каз Президента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07.05.2012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599 «О мерах по реализации государственной политики в области образования и науки»;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государственная программа Российской Федерации «Развитие образования» на 2013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–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2020 годы, утвержденная постановление</w:t>
      </w:r>
      <w:r>
        <w:rPr>
          <w:sz w:val="28"/>
          <w:szCs w:val="28"/>
        </w:rPr>
        <w:t>м</w:t>
      </w:r>
      <w:r w:rsidRPr="00CA1D71">
        <w:rPr>
          <w:sz w:val="28"/>
          <w:szCs w:val="28"/>
        </w:rPr>
        <w:t xml:space="preserve">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15.04.2014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№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295;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государственная программа Российской Федерации «Доступная среда» на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2011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–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2020 годы, утвержденная постановление</w:t>
      </w:r>
      <w:r>
        <w:rPr>
          <w:sz w:val="28"/>
          <w:szCs w:val="28"/>
        </w:rPr>
        <w:t>м</w:t>
      </w:r>
      <w:r w:rsidRPr="00CA1D71">
        <w:rPr>
          <w:sz w:val="28"/>
          <w:szCs w:val="28"/>
        </w:rPr>
        <w:t xml:space="preserve">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01.12.2015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1297;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государственная программа Российской Федерации «Развитие здравоохранения», утвержденная постановление</w:t>
      </w:r>
      <w:r>
        <w:rPr>
          <w:sz w:val="28"/>
          <w:szCs w:val="28"/>
        </w:rPr>
        <w:t>м</w:t>
      </w:r>
      <w:r w:rsidRPr="00CA1D71">
        <w:rPr>
          <w:sz w:val="28"/>
          <w:szCs w:val="28"/>
        </w:rPr>
        <w:t xml:space="preserve"> Правит</w:t>
      </w:r>
      <w:r w:rsidR="004E7D09">
        <w:rPr>
          <w:sz w:val="28"/>
          <w:szCs w:val="28"/>
        </w:rPr>
        <w:t xml:space="preserve">ельства Российской Федерации от </w:t>
      </w:r>
      <w:r w:rsidRPr="00CA1D71">
        <w:rPr>
          <w:sz w:val="28"/>
          <w:szCs w:val="28"/>
        </w:rPr>
        <w:t>15.04.2014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294;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государственная программ</w:t>
      </w:r>
      <w:r>
        <w:rPr>
          <w:sz w:val="28"/>
          <w:szCs w:val="28"/>
        </w:rPr>
        <w:t>а</w:t>
      </w:r>
      <w:r w:rsidRPr="00CA1D71">
        <w:rPr>
          <w:sz w:val="28"/>
          <w:szCs w:val="28"/>
        </w:rPr>
        <w:t xml:space="preserve"> Российской Федерации «Развитие физической культуры и спорта», утвержденная постановлением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15.04.2014</w:t>
      </w:r>
      <w:r w:rsidR="004E7D09">
        <w:rPr>
          <w:sz w:val="28"/>
          <w:szCs w:val="28"/>
        </w:rPr>
        <w:t xml:space="preserve"> № </w:t>
      </w:r>
      <w:r w:rsidRPr="00CA1D71">
        <w:rPr>
          <w:sz w:val="28"/>
          <w:szCs w:val="28"/>
        </w:rPr>
        <w:t>302;</w:t>
      </w:r>
    </w:p>
    <w:p w:rsidR="00447579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Стратегия развития физической культуры и спорта в Российской Федерации на период до 2020 года, утвержденная распоряжением Правительства Российской Федерации от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07.08.2009</w:t>
      </w:r>
      <w:r w:rsidR="004E7D09">
        <w:rPr>
          <w:sz w:val="28"/>
          <w:szCs w:val="28"/>
        </w:rPr>
        <w:t xml:space="preserve"> № </w:t>
      </w:r>
      <w:r>
        <w:rPr>
          <w:sz w:val="28"/>
          <w:szCs w:val="28"/>
        </w:rPr>
        <w:t>1101-р;</w:t>
      </w:r>
    </w:p>
    <w:p w:rsidR="00447579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СанПиН</w:t>
      </w:r>
      <w:r w:rsidR="004E7D09">
        <w:rPr>
          <w:sz w:val="28"/>
          <w:szCs w:val="28"/>
        </w:rPr>
        <w:t xml:space="preserve"> </w:t>
      </w:r>
      <w:r w:rsidRPr="00CA1D71">
        <w:rPr>
          <w:sz w:val="28"/>
          <w:szCs w:val="28"/>
        </w:rPr>
        <w:t>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</w:t>
      </w:r>
      <w:r w:rsidR="004E7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15.05.2013 </w:t>
      </w:r>
      <w:r w:rsidR="004E7D09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4E7D09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CA1D71">
        <w:rPr>
          <w:sz w:val="28"/>
          <w:szCs w:val="28"/>
        </w:rPr>
        <w:t>;</w:t>
      </w:r>
    </w:p>
    <w:p w:rsidR="00447579" w:rsidRDefault="0085560C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anchor="P48" w:history="1">
        <w:r w:rsidR="00447579" w:rsidRPr="00CA1D71">
          <w:rPr>
            <w:sz w:val="28"/>
            <w:szCs w:val="28"/>
          </w:rPr>
          <w:t>СанПиН</w:t>
        </w:r>
        <w:r w:rsidR="004E7D09">
          <w:rPr>
            <w:sz w:val="28"/>
            <w:szCs w:val="28"/>
          </w:rPr>
          <w:t xml:space="preserve"> </w:t>
        </w:r>
        <w:r w:rsidR="00447579" w:rsidRPr="00CA1D71">
          <w:rPr>
            <w:sz w:val="28"/>
            <w:szCs w:val="28"/>
          </w:rPr>
          <w:t>2.4.2.2821-10</w:t>
        </w:r>
      </w:hyperlink>
      <w:r w:rsidR="00447579" w:rsidRPr="00CA1D71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</w:t>
      </w:r>
      <w:r w:rsidR="00447579"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</w:t>
      </w:r>
      <w:r w:rsidR="004E7D09">
        <w:rPr>
          <w:sz w:val="28"/>
          <w:szCs w:val="28"/>
        </w:rPr>
        <w:t xml:space="preserve"> 29.12.2010 № </w:t>
      </w:r>
      <w:r w:rsidR="00447579">
        <w:rPr>
          <w:sz w:val="28"/>
          <w:szCs w:val="28"/>
        </w:rPr>
        <w:t>189;</w:t>
      </w:r>
    </w:p>
    <w:p w:rsidR="00447579" w:rsidRPr="00CA1D71" w:rsidRDefault="0085560C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38" w:history="1">
        <w:proofErr w:type="gramStart"/>
        <w:r w:rsidR="00447579" w:rsidRPr="00CA1D71">
          <w:rPr>
            <w:sz w:val="28"/>
            <w:szCs w:val="28"/>
          </w:rPr>
          <w:t>СанПиН</w:t>
        </w:r>
        <w:r w:rsidR="004E7D09">
          <w:rPr>
            <w:sz w:val="28"/>
            <w:szCs w:val="28"/>
          </w:rPr>
          <w:t xml:space="preserve"> </w:t>
        </w:r>
        <w:r w:rsidR="00447579" w:rsidRPr="00CA1D71">
          <w:rPr>
            <w:sz w:val="28"/>
            <w:szCs w:val="28"/>
          </w:rPr>
          <w:t>2.4.2.3286-15</w:t>
        </w:r>
      </w:hyperlink>
      <w:r w:rsidR="00447579" w:rsidRPr="00CA1D71">
        <w:rPr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="00447579"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</w:t>
      </w:r>
      <w:r w:rsidR="004E7D09">
        <w:rPr>
          <w:sz w:val="28"/>
          <w:szCs w:val="28"/>
        </w:rPr>
        <w:t xml:space="preserve"> </w:t>
      </w:r>
      <w:r w:rsidR="004E7D09">
        <w:rPr>
          <w:sz w:val="28"/>
          <w:szCs w:val="28"/>
        </w:rPr>
        <w:lastRenderedPageBreak/>
        <w:t xml:space="preserve">10.07.2015 № </w:t>
      </w:r>
      <w:r w:rsidR="00447579">
        <w:rPr>
          <w:sz w:val="28"/>
          <w:szCs w:val="28"/>
        </w:rPr>
        <w:t>26</w:t>
      </w:r>
      <w:r w:rsidR="00447579" w:rsidRPr="00CA1D71">
        <w:rPr>
          <w:sz w:val="28"/>
          <w:szCs w:val="28"/>
        </w:rPr>
        <w:t>;</w:t>
      </w:r>
      <w:proofErr w:type="gramEnd"/>
    </w:p>
    <w:p w:rsidR="009B3FEF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3FEF">
        <w:rPr>
          <w:sz w:val="28"/>
          <w:szCs w:val="28"/>
        </w:rPr>
        <w:t xml:space="preserve">государственная программа </w:t>
      </w:r>
      <w:r w:rsidR="004E7D09" w:rsidRPr="009B3FEF">
        <w:rPr>
          <w:sz w:val="28"/>
          <w:szCs w:val="28"/>
        </w:rPr>
        <w:t>Иркутской</w:t>
      </w:r>
      <w:r w:rsidRPr="009B3FEF">
        <w:rPr>
          <w:sz w:val="28"/>
          <w:szCs w:val="28"/>
        </w:rPr>
        <w:t xml:space="preserve"> области </w:t>
      </w:r>
      <w:r w:rsidR="009B3FEF">
        <w:rPr>
          <w:sz w:val="28"/>
          <w:szCs w:val="28"/>
        </w:rPr>
        <w:t>«</w:t>
      </w:r>
      <w:r w:rsidR="009B3FEF" w:rsidRPr="009B3FEF">
        <w:rPr>
          <w:sz w:val="28"/>
          <w:szCs w:val="28"/>
        </w:rPr>
        <w:t>Развитие образования</w:t>
      </w:r>
      <w:r w:rsidR="009B3FEF">
        <w:rPr>
          <w:sz w:val="28"/>
          <w:szCs w:val="28"/>
        </w:rPr>
        <w:t>»</w:t>
      </w:r>
      <w:r w:rsidR="009B3FEF" w:rsidRPr="009B3FEF">
        <w:rPr>
          <w:sz w:val="28"/>
          <w:szCs w:val="28"/>
        </w:rPr>
        <w:t xml:space="preserve"> на 2014 - 2020 годы</w:t>
      </w:r>
      <w:r w:rsidRPr="009B3FEF">
        <w:rPr>
          <w:sz w:val="28"/>
          <w:szCs w:val="28"/>
        </w:rPr>
        <w:t xml:space="preserve">, утвержденная постановлением Правительства </w:t>
      </w:r>
      <w:r w:rsidR="009B3FEF" w:rsidRPr="009B3FEF">
        <w:rPr>
          <w:sz w:val="28"/>
          <w:szCs w:val="28"/>
        </w:rPr>
        <w:t xml:space="preserve">Иркутской области от 24.10.2013 </w:t>
      </w:r>
      <w:r w:rsidR="009B3FEF">
        <w:rPr>
          <w:sz w:val="28"/>
          <w:szCs w:val="28"/>
        </w:rPr>
        <w:t>№ 456-пп;</w:t>
      </w:r>
    </w:p>
    <w:p w:rsidR="00ED3936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89F">
        <w:rPr>
          <w:sz w:val="28"/>
          <w:szCs w:val="28"/>
        </w:rPr>
        <w:t>государственная программа «</w:t>
      </w:r>
      <w:r w:rsidR="00CD389F" w:rsidRPr="00CD389F">
        <w:rPr>
          <w:sz w:val="28"/>
          <w:szCs w:val="28"/>
        </w:rPr>
        <w:t>Развитие здравоохранения</w:t>
      </w:r>
      <w:r w:rsidR="00CD389F">
        <w:rPr>
          <w:sz w:val="28"/>
          <w:szCs w:val="28"/>
        </w:rPr>
        <w:t>»</w:t>
      </w:r>
      <w:r w:rsidR="00CD389F" w:rsidRPr="00CD389F">
        <w:rPr>
          <w:sz w:val="28"/>
          <w:szCs w:val="28"/>
        </w:rPr>
        <w:t xml:space="preserve"> на 2014 - 2020</w:t>
      </w:r>
      <w:r w:rsidR="00CD389F" w:rsidRPr="00ED3936">
        <w:rPr>
          <w:sz w:val="28"/>
          <w:szCs w:val="28"/>
        </w:rPr>
        <w:t xml:space="preserve"> </w:t>
      </w:r>
      <w:r w:rsidR="00CD389F" w:rsidRPr="00CD389F">
        <w:rPr>
          <w:sz w:val="28"/>
          <w:szCs w:val="28"/>
        </w:rPr>
        <w:t>годы</w:t>
      </w:r>
      <w:r w:rsidRPr="00CD389F">
        <w:rPr>
          <w:sz w:val="28"/>
          <w:szCs w:val="28"/>
        </w:rPr>
        <w:t xml:space="preserve">, утвержденная постановлением Правительства </w:t>
      </w:r>
      <w:r w:rsidR="00ED3936" w:rsidRPr="00CD389F">
        <w:rPr>
          <w:sz w:val="28"/>
          <w:szCs w:val="28"/>
        </w:rPr>
        <w:t>Иркутской области от</w:t>
      </w:r>
      <w:r w:rsidR="00ED3936" w:rsidRPr="00ED3936">
        <w:rPr>
          <w:sz w:val="28"/>
          <w:szCs w:val="28"/>
        </w:rPr>
        <w:t xml:space="preserve"> 24.10.2013 N 457-пп</w:t>
      </w:r>
      <w:r w:rsidR="00CD389F">
        <w:rPr>
          <w:sz w:val="28"/>
          <w:szCs w:val="28"/>
        </w:rPr>
        <w:t>;</w:t>
      </w:r>
    </w:p>
    <w:p w:rsidR="004C7B87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99B">
        <w:rPr>
          <w:sz w:val="28"/>
          <w:szCs w:val="28"/>
        </w:rPr>
        <w:t xml:space="preserve">государственная программа </w:t>
      </w:r>
      <w:r w:rsidR="004C7B87" w:rsidRPr="0053299B">
        <w:rPr>
          <w:sz w:val="28"/>
          <w:szCs w:val="28"/>
        </w:rPr>
        <w:t>Иркутской области «Развитие физической культуры и спорта» на 2014 - 2020</w:t>
      </w:r>
      <w:r w:rsidRPr="0053299B">
        <w:rPr>
          <w:sz w:val="28"/>
          <w:szCs w:val="28"/>
        </w:rPr>
        <w:t xml:space="preserve">, утвержденная постановлением Правительства </w:t>
      </w:r>
      <w:r w:rsidR="004C7B87" w:rsidRPr="0053299B">
        <w:rPr>
          <w:sz w:val="28"/>
          <w:szCs w:val="28"/>
        </w:rPr>
        <w:t>Иркутской области от 24.10.2013 № 458-пп;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Устав </w:t>
      </w:r>
      <w:r w:rsidR="004D7ED8">
        <w:rPr>
          <w:sz w:val="28"/>
          <w:szCs w:val="28"/>
        </w:rPr>
        <w:t>городского округа муниципального образования «город Саянск»</w:t>
      </w:r>
      <w:r w:rsidRPr="00CA1D71">
        <w:rPr>
          <w:sz w:val="28"/>
          <w:szCs w:val="28"/>
        </w:rPr>
        <w:t>;</w:t>
      </w:r>
    </w:p>
    <w:p w:rsidR="00447579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Генеральный план </w:t>
      </w:r>
      <w:r w:rsidR="004D7ED8">
        <w:rPr>
          <w:sz w:val="28"/>
          <w:szCs w:val="28"/>
        </w:rPr>
        <w:t>городского округа муниципального образования «город Саянск»</w:t>
      </w:r>
      <w:r w:rsidRPr="00CA1D71">
        <w:rPr>
          <w:sz w:val="28"/>
          <w:szCs w:val="28"/>
        </w:rPr>
        <w:t xml:space="preserve">, утвержденный решением </w:t>
      </w:r>
      <w:r w:rsidR="004D7ED8">
        <w:rPr>
          <w:sz w:val="28"/>
          <w:szCs w:val="28"/>
        </w:rPr>
        <w:t>Думы городского округа муниципального образования «город Саянск»</w:t>
      </w:r>
      <w:r w:rsidRPr="00CA1D71">
        <w:rPr>
          <w:sz w:val="28"/>
          <w:szCs w:val="28"/>
        </w:rPr>
        <w:t xml:space="preserve"> от</w:t>
      </w:r>
      <w:r w:rsidR="00391C7C" w:rsidRPr="00391C7C">
        <w:rPr>
          <w:sz w:val="28"/>
          <w:szCs w:val="28"/>
        </w:rPr>
        <w:t xml:space="preserve"> 28.02.2008 </w:t>
      </w:r>
      <w:r w:rsidR="00391C7C">
        <w:rPr>
          <w:sz w:val="28"/>
          <w:szCs w:val="28"/>
        </w:rPr>
        <w:t>№</w:t>
      </w:r>
      <w:r w:rsidR="00391C7C" w:rsidRPr="00391C7C">
        <w:rPr>
          <w:sz w:val="28"/>
          <w:szCs w:val="28"/>
        </w:rPr>
        <w:t xml:space="preserve"> 041-14-20</w:t>
      </w:r>
      <w:r w:rsidR="00391C7C">
        <w:rPr>
          <w:sz w:val="28"/>
          <w:szCs w:val="28"/>
        </w:rPr>
        <w:t>;</w:t>
      </w:r>
    </w:p>
    <w:p w:rsidR="00447579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Правила землепользования и застройки </w:t>
      </w:r>
      <w:r w:rsidR="004D7ED8">
        <w:rPr>
          <w:sz w:val="28"/>
          <w:szCs w:val="28"/>
        </w:rPr>
        <w:t>городского округа муниципального образования «город Саянск»</w:t>
      </w:r>
      <w:r w:rsidR="004D7ED8" w:rsidRPr="00CA1D71">
        <w:rPr>
          <w:sz w:val="28"/>
          <w:szCs w:val="28"/>
        </w:rPr>
        <w:t>, утвержденны</w:t>
      </w:r>
      <w:r w:rsidR="004D7ED8">
        <w:rPr>
          <w:sz w:val="28"/>
          <w:szCs w:val="28"/>
        </w:rPr>
        <w:t>е</w:t>
      </w:r>
      <w:r w:rsidR="004D7ED8" w:rsidRPr="00CA1D71">
        <w:rPr>
          <w:sz w:val="28"/>
          <w:szCs w:val="28"/>
        </w:rPr>
        <w:t xml:space="preserve"> решением </w:t>
      </w:r>
      <w:r w:rsidR="004D7ED8">
        <w:rPr>
          <w:sz w:val="28"/>
          <w:szCs w:val="28"/>
        </w:rPr>
        <w:t xml:space="preserve">Думы городского округа муниципального образования «город Саянск» </w:t>
      </w:r>
      <w:r w:rsidR="00370D9D" w:rsidRPr="00370D9D">
        <w:rPr>
          <w:sz w:val="28"/>
          <w:szCs w:val="28"/>
        </w:rPr>
        <w:t xml:space="preserve">от 30.11.2010 </w:t>
      </w:r>
      <w:r w:rsidR="00370D9D">
        <w:rPr>
          <w:sz w:val="28"/>
          <w:szCs w:val="28"/>
        </w:rPr>
        <w:t>№</w:t>
      </w:r>
      <w:r w:rsidR="00370D9D" w:rsidRPr="00370D9D">
        <w:rPr>
          <w:sz w:val="28"/>
          <w:szCs w:val="28"/>
        </w:rPr>
        <w:t xml:space="preserve"> 051-14-119</w:t>
      </w:r>
      <w:r w:rsidR="00370D9D">
        <w:rPr>
          <w:sz w:val="28"/>
          <w:szCs w:val="28"/>
        </w:rPr>
        <w:t>;</w:t>
      </w:r>
    </w:p>
    <w:p w:rsidR="00FB7466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Местные нормативы градостроительного проектирования </w:t>
      </w:r>
      <w:r w:rsidR="00FB7466">
        <w:rPr>
          <w:sz w:val="28"/>
          <w:szCs w:val="28"/>
        </w:rPr>
        <w:t>муниципального образования «город Саянск»</w:t>
      </w:r>
      <w:r w:rsidR="00FB7466" w:rsidRPr="00CA1D71">
        <w:rPr>
          <w:sz w:val="28"/>
          <w:szCs w:val="28"/>
        </w:rPr>
        <w:t>, утвержденны</w:t>
      </w:r>
      <w:r w:rsidR="00FB7466">
        <w:rPr>
          <w:sz w:val="28"/>
          <w:szCs w:val="28"/>
        </w:rPr>
        <w:t xml:space="preserve">е </w:t>
      </w:r>
      <w:r w:rsidR="00FB7466" w:rsidRPr="00CA1D71">
        <w:rPr>
          <w:sz w:val="28"/>
          <w:szCs w:val="28"/>
        </w:rPr>
        <w:t xml:space="preserve">решением </w:t>
      </w:r>
      <w:r w:rsidR="00FB7466">
        <w:rPr>
          <w:sz w:val="28"/>
          <w:szCs w:val="28"/>
        </w:rPr>
        <w:t xml:space="preserve">Думы городского округа муниципального образования «город Саянск» </w:t>
      </w:r>
      <w:r w:rsidR="008D7586" w:rsidRPr="008D7586">
        <w:rPr>
          <w:sz w:val="28"/>
          <w:szCs w:val="28"/>
        </w:rPr>
        <w:t xml:space="preserve">от 28.05.2010 </w:t>
      </w:r>
      <w:r w:rsidR="008D7586">
        <w:rPr>
          <w:sz w:val="28"/>
          <w:szCs w:val="28"/>
        </w:rPr>
        <w:t>№</w:t>
      </w:r>
      <w:r w:rsidR="008D7586" w:rsidRPr="008D7586">
        <w:rPr>
          <w:sz w:val="28"/>
          <w:szCs w:val="28"/>
        </w:rPr>
        <w:t xml:space="preserve"> 051-14-57</w:t>
      </w:r>
      <w:r w:rsidR="008D7586">
        <w:rPr>
          <w:sz w:val="28"/>
          <w:szCs w:val="28"/>
        </w:rPr>
        <w:t>;</w:t>
      </w:r>
    </w:p>
    <w:p w:rsidR="00447579" w:rsidRPr="00CA1D71" w:rsidRDefault="00447579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FB746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, направленные на развитие социальной инфраструктуры </w:t>
      </w:r>
      <w:r w:rsidR="00FB746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 областях образования, физической культуры и массового спорта, культуры.</w:t>
      </w:r>
    </w:p>
    <w:p w:rsidR="00447579" w:rsidRPr="00BB158A" w:rsidRDefault="00447579" w:rsidP="009F7313">
      <w:pPr>
        <w:widowControl w:val="0"/>
        <w:rPr>
          <w:sz w:val="28"/>
          <w:szCs w:val="28"/>
        </w:rPr>
      </w:pPr>
    </w:p>
    <w:p w:rsidR="002A4299" w:rsidRDefault="00CF6E2D" w:rsidP="009F7313">
      <w:pPr>
        <w:pStyle w:val="af7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3. </w:t>
      </w:r>
      <w:r w:rsidRPr="00CF6E2D">
        <w:rPr>
          <w:rFonts w:ascii="Times New Roman" w:hAnsi="Times New Roman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696CEA">
        <w:rPr>
          <w:rFonts w:ascii="Times New Roman" w:hAnsi="Times New Roman"/>
        </w:rPr>
        <w:t>ГОРОДСКОГО ОКРУГА</w:t>
      </w:r>
    </w:p>
    <w:p w:rsidR="00C22332" w:rsidRPr="00BB158A" w:rsidRDefault="00C22332" w:rsidP="009F7313">
      <w:pPr>
        <w:widowControl w:val="0"/>
        <w:rPr>
          <w:sz w:val="28"/>
          <w:szCs w:val="28"/>
        </w:rPr>
      </w:pPr>
    </w:p>
    <w:p w:rsidR="00C22332" w:rsidRPr="00822B6F" w:rsidRDefault="00C22332" w:rsidP="009F7313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Таблица </w:t>
      </w:r>
      <w:r w:rsidR="00713B4A">
        <w:rPr>
          <w:sz w:val="28"/>
        </w:rPr>
        <w:t>9</w:t>
      </w:r>
    </w:p>
    <w:tbl>
      <w:tblPr>
        <w:tblStyle w:val="ae"/>
        <w:tblW w:w="96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"/>
        <w:gridCol w:w="2693"/>
        <w:gridCol w:w="1984"/>
        <w:gridCol w:w="1844"/>
        <w:gridCol w:w="992"/>
        <w:gridCol w:w="1699"/>
      </w:tblGrid>
      <w:tr w:rsidR="00C30EE8" w:rsidRPr="004331AE" w:rsidTr="007C01ED">
        <w:trPr>
          <w:trHeight w:val="964"/>
        </w:trPr>
        <w:tc>
          <w:tcPr>
            <w:tcW w:w="453" w:type="dxa"/>
            <w:hideMark/>
          </w:tcPr>
          <w:p w:rsidR="00C30EE8" w:rsidRPr="004331AE" w:rsidRDefault="00C30EE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331AE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gramEnd"/>
            <w:r w:rsidRPr="004331AE">
              <w:rPr>
                <w:rFonts w:eastAsia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93" w:type="dxa"/>
            <w:hideMark/>
          </w:tcPr>
          <w:p w:rsidR="00C30EE8" w:rsidRPr="004331AE" w:rsidRDefault="00C30EE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hideMark/>
          </w:tcPr>
          <w:p w:rsidR="00C30EE8" w:rsidRPr="004331AE" w:rsidRDefault="00C30EE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Планируемый объем финансирования, тыс. руб.</w:t>
            </w:r>
          </w:p>
        </w:tc>
        <w:tc>
          <w:tcPr>
            <w:tcW w:w="1844" w:type="dxa"/>
            <w:vAlign w:val="center"/>
          </w:tcPr>
          <w:p w:rsidR="00C30EE8" w:rsidRPr="004331AE" w:rsidRDefault="00C30EE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992" w:type="dxa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Год</w:t>
            </w:r>
          </w:p>
          <w:p w:rsidR="00C30EE8" w:rsidRPr="004331AE" w:rsidRDefault="00C30EE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ввода в эксплуатацию</w:t>
            </w:r>
          </w:p>
        </w:tc>
        <w:tc>
          <w:tcPr>
            <w:tcW w:w="1699" w:type="dxa"/>
            <w:hideMark/>
          </w:tcPr>
          <w:p w:rsidR="00C30EE8" w:rsidRPr="004331AE" w:rsidRDefault="00C30EE8" w:rsidP="009F7313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591FC9" w:rsidRPr="004331AE" w:rsidTr="0021250B">
        <w:trPr>
          <w:trHeight w:val="283"/>
        </w:trPr>
        <w:tc>
          <w:tcPr>
            <w:tcW w:w="9665" w:type="dxa"/>
            <w:gridSpan w:val="6"/>
            <w:hideMark/>
          </w:tcPr>
          <w:p w:rsidR="00591FC9" w:rsidRPr="004331AE" w:rsidRDefault="00591FC9" w:rsidP="009F7313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 в области образования</w:t>
            </w:r>
          </w:p>
        </w:tc>
      </w:tr>
      <w:tr w:rsidR="00116B01" w:rsidRPr="004331AE" w:rsidTr="00E41DA6">
        <w:trPr>
          <w:trHeight w:val="567"/>
        </w:trPr>
        <w:tc>
          <w:tcPr>
            <w:tcW w:w="453" w:type="dxa"/>
            <w:vMerge w:val="restart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93" w:type="dxa"/>
            <w:vMerge w:val="restart"/>
            <w:hideMark/>
          </w:tcPr>
          <w:p w:rsidR="00116B01" w:rsidRPr="004331AE" w:rsidRDefault="00116B01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 xml:space="preserve">Капитальный ремонт «гимназии имени В.А. </w:t>
            </w:r>
            <w:proofErr w:type="gramStart"/>
            <w:r w:rsidRPr="004331AE">
              <w:rPr>
                <w:sz w:val="22"/>
                <w:szCs w:val="22"/>
              </w:rPr>
              <w:t>Надькина</w:t>
            </w:r>
            <w:proofErr w:type="gramEnd"/>
            <w:r w:rsidRPr="004331A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40 162,2</w:t>
            </w:r>
          </w:p>
        </w:tc>
        <w:tc>
          <w:tcPr>
            <w:tcW w:w="1844" w:type="dxa"/>
            <w:vAlign w:val="center"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2017</w:t>
            </w:r>
          </w:p>
        </w:tc>
        <w:tc>
          <w:tcPr>
            <w:tcW w:w="1699" w:type="dxa"/>
            <w:vMerge w:val="restart"/>
            <w:hideMark/>
          </w:tcPr>
          <w:p w:rsidR="00116B01" w:rsidRPr="004331AE" w:rsidRDefault="00116B01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116B01" w:rsidRPr="004331AE" w:rsidTr="00E41DA6">
        <w:trPr>
          <w:trHeight w:val="567"/>
        </w:trPr>
        <w:tc>
          <w:tcPr>
            <w:tcW w:w="453" w:type="dxa"/>
            <w:vMerge/>
            <w:hideMark/>
          </w:tcPr>
          <w:p w:rsidR="00116B01" w:rsidRPr="004331AE" w:rsidRDefault="00116B01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hideMark/>
          </w:tcPr>
          <w:p w:rsidR="00116B01" w:rsidRPr="004331AE" w:rsidRDefault="00116B01" w:rsidP="009F73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25 134,9</w:t>
            </w:r>
          </w:p>
        </w:tc>
        <w:tc>
          <w:tcPr>
            <w:tcW w:w="1844" w:type="dxa"/>
            <w:vAlign w:val="center"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/>
            <w:hideMark/>
          </w:tcPr>
          <w:p w:rsidR="00116B01" w:rsidRPr="004331AE" w:rsidRDefault="00116B01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116B01" w:rsidRPr="004331AE" w:rsidTr="00E41DA6">
        <w:trPr>
          <w:trHeight w:val="276"/>
        </w:trPr>
        <w:tc>
          <w:tcPr>
            <w:tcW w:w="453" w:type="dxa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93" w:type="dxa"/>
            <w:hideMark/>
          </w:tcPr>
          <w:p w:rsidR="00116B01" w:rsidRPr="004331AE" w:rsidRDefault="00116B01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МДОУ «Детский сад комбинированного вида № 1 «Журавленок» на 220 мест</w:t>
            </w:r>
          </w:p>
        </w:tc>
        <w:tc>
          <w:tcPr>
            <w:tcW w:w="1984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83 002,8</w:t>
            </w:r>
          </w:p>
        </w:tc>
        <w:tc>
          <w:tcPr>
            <w:tcW w:w="1844" w:type="dxa"/>
            <w:vAlign w:val="center"/>
          </w:tcPr>
          <w:p w:rsidR="00116B01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116B01" w:rsidRPr="004331AE" w:rsidRDefault="00116B0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hideMark/>
          </w:tcPr>
          <w:p w:rsidR="00116B01" w:rsidRPr="004331AE" w:rsidRDefault="00116B01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 xml:space="preserve">Муниципальное казенное учреждение «Управление образования администрации муниципального образования </w:t>
            </w:r>
            <w:r w:rsidRPr="004331AE">
              <w:rPr>
                <w:sz w:val="22"/>
                <w:szCs w:val="22"/>
              </w:rPr>
              <w:lastRenderedPageBreak/>
              <w:t>«город Саянск»</w:t>
            </w: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 w:val="restart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Выборочный капитальный ремонт зданий общеобразовательных учреждений (замена оконных блоков), в том числе:</w:t>
            </w:r>
          </w:p>
        </w:tc>
        <w:tc>
          <w:tcPr>
            <w:tcW w:w="1984" w:type="dxa"/>
            <w:vAlign w:val="center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48 539,9</w:t>
            </w:r>
          </w:p>
        </w:tc>
        <w:tc>
          <w:tcPr>
            <w:tcW w:w="1844" w:type="dxa"/>
            <w:vMerge w:val="restart"/>
            <w:vAlign w:val="center"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hideMark/>
          </w:tcPr>
          <w:p w:rsidR="000C136F" w:rsidRPr="004331AE" w:rsidRDefault="000C136F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2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7 275,8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3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7 890,4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4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8 551,4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5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3 975,0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6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8 069,3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2020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7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12 778,0</w:t>
            </w:r>
          </w:p>
        </w:tc>
        <w:tc>
          <w:tcPr>
            <w:tcW w:w="1844" w:type="dxa"/>
            <w:vMerge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2021</w:t>
            </w:r>
          </w:p>
        </w:tc>
        <w:tc>
          <w:tcPr>
            <w:tcW w:w="1699" w:type="dxa"/>
            <w:vMerge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0C136F" w:rsidRPr="004331AE" w:rsidTr="00E41DA6">
        <w:trPr>
          <w:trHeight w:val="1353"/>
        </w:trPr>
        <w:tc>
          <w:tcPr>
            <w:tcW w:w="453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 xml:space="preserve">Строительство муниципального общеобразовательного учреждения на 550 мест  в </w:t>
            </w:r>
            <w:proofErr w:type="spellStart"/>
            <w:r w:rsidRPr="004331AE">
              <w:rPr>
                <w:sz w:val="22"/>
                <w:szCs w:val="22"/>
              </w:rPr>
              <w:t>мкр</w:t>
            </w:r>
            <w:proofErr w:type="spellEnd"/>
            <w:r w:rsidRPr="004331AE">
              <w:rPr>
                <w:sz w:val="22"/>
                <w:szCs w:val="22"/>
              </w:rPr>
              <w:t>. Ленинградский</w:t>
            </w:r>
          </w:p>
        </w:tc>
        <w:tc>
          <w:tcPr>
            <w:tcW w:w="1984" w:type="dxa"/>
            <w:vAlign w:val="center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492 286,9</w:t>
            </w:r>
          </w:p>
        </w:tc>
        <w:tc>
          <w:tcPr>
            <w:tcW w:w="1844" w:type="dxa"/>
            <w:vAlign w:val="center"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hideMark/>
          </w:tcPr>
          <w:p w:rsidR="000C136F" w:rsidRPr="004331AE" w:rsidRDefault="000C136F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0C136F" w:rsidRPr="004331AE" w:rsidTr="00E41DA6">
        <w:trPr>
          <w:trHeight w:val="276"/>
        </w:trPr>
        <w:tc>
          <w:tcPr>
            <w:tcW w:w="453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93" w:type="dxa"/>
            <w:hideMark/>
          </w:tcPr>
          <w:p w:rsidR="000C136F" w:rsidRPr="004331AE" w:rsidRDefault="000C136F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МДОУ «Детский сад комбинированного вида  № 19 «Росинка» на 290 мест</w:t>
            </w:r>
          </w:p>
        </w:tc>
        <w:tc>
          <w:tcPr>
            <w:tcW w:w="1984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100 000,0</w:t>
            </w:r>
          </w:p>
        </w:tc>
        <w:tc>
          <w:tcPr>
            <w:tcW w:w="1844" w:type="dxa"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hideMark/>
          </w:tcPr>
          <w:p w:rsidR="000C136F" w:rsidRPr="004331AE" w:rsidRDefault="000C136F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2020</w:t>
            </w:r>
          </w:p>
        </w:tc>
        <w:tc>
          <w:tcPr>
            <w:tcW w:w="1699" w:type="dxa"/>
            <w:hideMark/>
          </w:tcPr>
          <w:p w:rsidR="000C136F" w:rsidRPr="004331AE" w:rsidRDefault="000C136F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41DA6" w:rsidRPr="004331AE" w:rsidTr="00E41DA6">
        <w:trPr>
          <w:trHeight w:val="565"/>
        </w:trPr>
        <w:tc>
          <w:tcPr>
            <w:tcW w:w="453" w:type="dxa"/>
            <w:vMerge w:val="restart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Обустройство школьных стадионов, в том числе: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7 334,2</w:t>
            </w:r>
          </w:p>
        </w:tc>
        <w:tc>
          <w:tcPr>
            <w:tcW w:w="1844" w:type="dxa"/>
            <w:vMerge w:val="restart"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hideMark/>
          </w:tcPr>
          <w:p w:rsidR="00E41DA6" w:rsidRPr="004331AE" w:rsidRDefault="00E41DA6" w:rsidP="009F7313">
            <w:pPr>
              <w:widowControl w:val="0"/>
              <w:jc w:val="both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образования администрации муниципального образования «город Саянск»</w:t>
            </w:r>
          </w:p>
        </w:tc>
      </w:tr>
      <w:tr w:rsidR="00E41DA6" w:rsidRPr="004331AE" w:rsidTr="00E41DA6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5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805,6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2017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41DA6" w:rsidRPr="004331AE" w:rsidTr="00E4054E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6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1 528,6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41DA6" w:rsidRPr="004331AE" w:rsidTr="00E4054E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2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1 500,0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41DA6" w:rsidRPr="004331AE" w:rsidTr="00E4054E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3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500,0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41DA6" w:rsidRPr="004331AE" w:rsidTr="00E4054E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4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1 500,0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2020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41DA6" w:rsidRPr="004331AE" w:rsidTr="00E4054E">
        <w:trPr>
          <w:trHeight w:val="276"/>
        </w:trPr>
        <w:tc>
          <w:tcPr>
            <w:tcW w:w="453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МОУ СОШ № 7</w:t>
            </w:r>
          </w:p>
        </w:tc>
        <w:tc>
          <w:tcPr>
            <w:tcW w:w="1984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1 500,0</w:t>
            </w:r>
          </w:p>
        </w:tc>
        <w:tc>
          <w:tcPr>
            <w:tcW w:w="1844" w:type="dxa"/>
            <w:vMerge/>
            <w:vAlign w:val="center"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E41DA6" w:rsidRPr="004331AE" w:rsidRDefault="00E41DA6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2021</w:t>
            </w:r>
          </w:p>
        </w:tc>
        <w:tc>
          <w:tcPr>
            <w:tcW w:w="1699" w:type="dxa"/>
            <w:vMerge/>
            <w:hideMark/>
          </w:tcPr>
          <w:p w:rsidR="00E41DA6" w:rsidRPr="004331AE" w:rsidRDefault="00E41DA6" w:rsidP="009F7313">
            <w:pPr>
              <w:widowControl w:val="0"/>
              <w:rPr>
                <w:sz w:val="22"/>
                <w:szCs w:val="22"/>
              </w:rPr>
            </w:pPr>
          </w:p>
        </w:tc>
      </w:tr>
      <w:tr w:rsidR="00E8006D" w:rsidRPr="004331AE" w:rsidTr="0021250B">
        <w:trPr>
          <w:trHeight w:val="283"/>
        </w:trPr>
        <w:tc>
          <w:tcPr>
            <w:tcW w:w="9665" w:type="dxa"/>
            <w:gridSpan w:val="6"/>
            <w:hideMark/>
          </w:tcPr>
          <w:p w:rsidR="00E8006D" w:rsidRPr="004331AE" w:rsidRDefault="00EA141A" w:rsidP="009F7313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E8006D" w:rsidRPr="004331AE">
              <w:rPr>
                <w:rFonts w:eastAsia="Times New Roman"/>
                <w:color w:val="000000"/>
                <w:sz w:val="22"/>
                <w:szCs w:val="22"/>
              </w:rPr>
              <w:t>. в области физической культуры и массового спорта</w:t>
            </w:r>
          </w:p>
        </w:tc>
      </w:tr>
      <w:tr w:rsidR="00E05508" w:rsidRPr="004331AE" w:rsidTr="00E4054E">
        <w:trPr>
          <w:trHeight w:val="2760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Строительство физкультурно-оздоровительного комплекса, по адресу: Иркутская область, г. Саянск, микрорайон Олимпийский, №23В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64 055,00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физкультурно-спортивное учреждение «Центр физической подготовки «Мегаполис-спорт»</w:t>
            </w:r>
          </w:p>
        </w:tc>
      </w:tr>
      <w:tr w:rsidR="00E05508" w:rsidRPr="004331AE" w:rsidTr="00E4054E">
        <w:trPr>
          <w:trHeight w:val="123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«Строительство крытого хоккейного корта», по адресу: Иркутская область, г. Саянск, микрорайон Олимпийский, №23В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1 750,0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физкультурно-спортивное учреждение «Центр физической подготовки «Мегаполис-</w:t>
            </w:r>
            <w:r w:rsidRPr="004331AE">
              <w:rPr>
                <w:sz w:val="22"/>
                <w:szCs w:val="22"/>
              </w:rPr>
              <w:lastRenderedPageBreak/>
              <w:t>спорт»</w:t>
            </w:r>
          </w:p>
        </w:tc>
      </w:tr>
      <w:tr w:rsidR="00E05508" w:rsidRPr="004331AE" w:rsidTr="00E4054E">
        <w:trPr>
          <w:trHeight w:val="472"/>
        </w:trPr>
        <w:tc>
          <w:tcPr>
            <w:tcW w:w="453" w:type="dxa"/>
            <w:vMerge w:val="restart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3" w:type="dxa"/>
            <w:vMerge w:val="restart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спортивного комплекса «Мегаполис-спорт», по адресу: Иркутская область, г. Саянск, микрорайон Олимпийский, № 24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4 136,95</w:t>
            </w:r>
          </w:p>
        </w:tc>
        <w:tc>
          <w:tcPr>
            <w:tcW w:w="1844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Отдел по физической культуре, спорту и молодежной политике администрации городского округа муниципального образования «город Саянск»</w:t>
            </w:r>
          </w:p>
        </w:tc>
      </w:tr>
      <w:tr w:rsidR="00E05508" w:rsidRPr="004331AE" w:rsidTr="00E4054E">
        <w:trPr>
          <w:trHeight w:val="472"/>
        </w:trPr>
        <w:tc>
          <w:tcPr>
            <w:tcW w:w="453" w:type="dxa"/>
            <w:vMerge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5508" w:rsidRPr="004331AE" w:rsidRDefault="00D426F2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25 863,05</w:t>
            </w:r>
          </w:p>
        </w:tc>
        <w:tc>
          <w:tcPr>
            <w:tcW w:w="1844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05508" w:rsidRPr="004331AE" w:rsidTr="00E4054E">
        <w:trPr>
          <w:trHeight w:val="393"/>
        </w:trPr>
        <w:tc>
          <w:tcPr>
            <w:tcW w:w="453" w:type="dxa"/>
            <w:vMerge w:val="restart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693" w:type="dxa"/>
            <w:vMerge w:val="restart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спортивного комплекса «Дом спорта», по адресу: Иркутская область, г. Саянск, микрорайон Олимпийский, № 23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6 620,03</w:t>
            </w:r>
          </w:p>
        </w:tc>
        <w:tc>
          <w:tcPr>
            <w:tcW w:w="1844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физкультурно-спортивное учреждение «Центр физической подготовки «Мегаполис-спорт»</w:t>
            </w:r>
          </w:p>
        </w:tc>
      </w:tr>
      <w:tr w:rsidR="00E05508" w:rsidRPr="004331AE" w:rsidTr="00E4054E">
        <w:trPr>
          <w:trHeight w:val="392"/>
        </w:trPr>
        <w:tc>
          <w:tcPr>
            <w:tcW w:w="453" w:type="dxa"/>
            <w:vMerge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5508" w:rsidRPr="004331AE" w:rsidRDefault="00D426F2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23 379,97</w:t>
            </w:r>
          </w:p>
        </w:tc>
        <w:tc>
          <w:tcPr>
            <w:tcW w:w="1844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плавательного бассейна «Дельфин», по адресу: Иркутская область, г. Саянск, микрорайон Юбилейный, № 32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1 500,0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физкультурно-спортивное учреждение «Центр физической подготовки «Мегаполис-спорт</w:t>
            </w: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Детского спортивного центра, по адресу: Иркутская область, г. Саянск, микрорайон Строителей, №26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1 500,0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образовательное учреждение дополнительного образования «Детско-юношеская спортивная школа»</w:t>
            </w:r>
          </w:p>
        </w:tc>
      </w:tr>
      <w:tr w:rsidR="005C5121" w:rsidRPr="004331AE" w:rsidTr="0021250B">
        <w:trPr>
          <w:trHeight w:val="283"/>
        </w:trPr>
        <w:tc>
          <w:tcPr>
            <w:tcW w:w="9665" w:type="dxa"/>
            <w:gridSpan w:val="6"/>
            <w:hideMark/>
          </w:tcPr>
          <w:p w:rsidR="005C5121" w:rsidRPr="004331AE" w:rsidRDefault="00EA141A" w:rsidP="009F7313">
            <w:pPr>
              <w:widowControl w:val="0"/>
              <w:tabs>
                <w:tab w:val="left" w:pos="1452"/>
              </w:tabs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5C5121" w:rsidRPr="004331AE">
              <w:rPr>
                <w:rFonts w:eastAsia="Times New Roman"/>
                <w:color w:val="000000"/>
                <w:sz w:val="22"/>
                <w:szCs w:val="22"/>
              </w:rPr>
              <w:t>. в области культуры</w:t>
            </w:r>
          </w:p>
        </w:tc>
      </w:tr>
      <w:tr w:rsidR="00E05508" w:rsidRPr="004331AE" w:rsidTr="00E4054E">
        <w:trPr>
          <w:trHeight w:val="316"/>
        </w:trPr>
        <w:tc>
          <w:tcPr>
            <w:tcW w:w="453" w:type="dxa"/>
            <w:vMerge w:val="restart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93" w:type="dxa"/>
            <w:vMerge w:val="restart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Строительство детской школы искусств, по адресу; Иркутская область, г. Саянск, микрорайон Солнечный, № 5.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50 495,40</w:t>
            </w:r>
          </w:p>
        </w:tc>
        <w:tc>
          <w:tcPr>
            <w:tcW w:w="1844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  <w:vMerge w:val="restart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Комитет по архитектуре и градостроительству администрации муниципального образования «город Саянск»</w:t>
            </w:r>
          </w:p>
        </w:tc>
      </w:tr>
      <w:tr w:rsidR="00E05508" w:rsidRPr="004331AE" w:rsidTr="00E4054E">
        <w:trPr>
          <w:trHeight w:val="314"/>
        </w:trPr>
        <w:tc>
          <w:tcPr>
            <w:tcW w:w="453" w:type="dxa"/>
            <w:vMerge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74 743,20</w:t>
            </w:r>
          </w:p>
        </w:tc>
        <w:tc>
          <w:tcPr>
            <w:tcW w:w="1844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2019</w:t>
            </w:r>
          </w:p>
        </w:tc>
        <w:tc>
          <w:tcPr>
            <w:tcW w:w="1699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05508" w:rsidRPr="004331AE" w:rsidTr="00E4054E">
        <w:trPr>
          <w:trHeight w:val="314"/>
        </w:trPr>
        <w:tc>
          <w:tcPr>
            <w:tcW w:w="453" w:type="dxa"/>
            <w:vMerge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126 238,50</w:t>
            </w:r>
          </w:p>
        </w:tc>
        <w:tc>
          <w:tcPr>
            <w:tcW w:w="1844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2020</w:t>
            </w:r>
          </w:p>
        </w:tc>
        <w:tc>
          <w:tcPr>
            <w:tcW w:w="1699" w:type="dxa"/>
            <w:vMerge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 xml:space="preserve">Капитальный ремонт Дворца культуры «Юность», по адресу: Иркутская область, г. Саянск, микрорайон Юбилейный, № 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color w:val="000000"/>
                <w:sz w:val="22"/>
                <w:szCs w:val="22"/>
              </w:rPr>
              <w:t>40 760,20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Музей истории города, расположенный по адресу: Иркутская область, г. Саянск, микрорайон Строителей, № 24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5 263,0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2022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Картинная галерея, расположенная по адресу: Иркутская область, г. Саянск, микрорайон Юбилейный, № 65</w:t>
            </w:r>
          </w:p>
        </w:tc>
        <w:tc>
          <w:tcPr>
            <w:tcW w:w="1984" w:type="dxa"/>
            <w:vAlign w:val="center"/>
          </w:tcPr>
          <w:p w:rsidR="00E05508" w:rsidRPr="004331AE" w:rsidRDefault="00B04E6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18 000,0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2021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05508" w:rsidRPr="004331AE" w:rsidTr="00B04E61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 w:rsidR="00031992" w:rsidRPr="004331AE"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4331AE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МУК ЦБС (здание музыкальной школы), по адресу: Иркутская область, г. Саянск, микрорайон Юбилейный, № 55</w:t>
            </w:r>
          </w:p>
        </w:tc>
        <w:tc>
          <w:tcPr>
            <w:tcW w:w="1984" w:type="dxa"/>
            <w:vAlign w:val="center"/>
          </w:tcPr>
          <w:p w:rsidR="00E05508" w:rsidRPr="004331AE" w:rsidRDefault="00B04E61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21 000,0</w:t>
            </w:r>
          </w:p>
        </w:tc>
        <w:tc>
          <w:tcPr>
            <w:tcW w:w="184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2020</w:t>
            </w:r>
          </w:p>
        </w:tc>
        <w:tc>
          <w:tcPr>
            <w:tcW w:w="1699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E05508" w:rsidRPr="004331AE" w:rsidTr="00E4054E">
        <w:trPr>
          <w:trHeight w:val="276"/>
        </w:trPr>
        <w:tc>
          <w:tcPr>
            <w:tcW w:w="453" w:type="dxa"/>
          </w:tcPr>
          <w:p w:rsidR="00E05508" w:rsidRPr="004331AE" w:rsidRDefault="00E05508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>3.</w:t>
            </w:r>
            <w:r w:rsidR="005F161F" w:rsidRPr="004331AE"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4331AE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05508" w:rsidRPr="004331AE" w:rsidRDefault="00E05508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Строительство резиденции Деда Мороза и благоустройство территории, микрорайон Строителей</w:t>
            </w:r>
          </w:p>
        </w:tc>
        <w:tc>
          <w:tcPr>
            <w:tcW w:w="1984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2 099,30</w:t>
            </w:r>
          </w:p>
        </w:tc>
        <w:tc>
          <w:tcPr>
            <w:tcW w:w="1844" w:type="dxa"/>
            <w:vAlign w:val="center"/>
          </w:tcPr>
          <w:p w:rsidR="00E05508" w:rsidRPr="004331AE" w:rsidRDefault="00A74572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2018</w:t>
            </w:r>
          </w:p>
        </w:tc>
        <w:tc>
          <w:tcPr>
            <w:tcW w:w="1699" w:type="dxa"/>
          </w:tcPr>
          <w:p w:rsidR="00E05508" w:rsidRPr="004331AE" w:rsidRDefault="00E05508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Комитет по жилищно-коммунальному хозяйству, транспорту и связи администрации муниципального образования «город Саянск»</w:t>
            </w:r>
          </w:p>
        </w:tc>
      </w:tr>
      <w:tr w:rsidR="00B3408E" w:rsidRPr="004331AE" w:rsidTr="009B5B55">
        <w:trPr>
          <w:trHeight w:val="276"/>
        </w:trPr>
        <w:tc>
          <w:tcPr>
            <w:tcW w:w="453" w:type="dxa"/>
          </w:tcPr>
          <w:p w:rsidR="00B3408E" w:rsidRPr="004331AE" w:rsidRDefault="00B3408E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331AE">
              <w:rPr>
                <w:rFonts w:eastAsia="Times New Roman"/>
                <w:color w:val="000000"/>
                <w:sz w:val="22"/>
                <w:szCs w:val="22"/>
              </w:rPr>
              <w:t xml:space="preserve">3.7. </w:t>
            </w:r>
          </w:p>
        </w:tc>
        <w:tc>
          <w:tcPr>
            <w:tcW w:w="2693" w:type="dxa"/>
          </w:tcPr>
          <w:p w:rsidR="00B3408E" w:rsidRPr="004331AE" w:rsidRDefault="00B3408E" w:rsidP="009F7313">
            <w:pPr>
              <w:widowControl w:val="0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Капитальный ремонт структурного подразделения МБУК ДК «Юность» Центра народного творчества и досуга», по адресу: Иркутская область, г. Саянск, микрорайон Юбилейный, № 68</w:t>
            </w:r>
          </w:p>
        </w:tc>
        <w:tc>
          <w:tcPr>
            <w:tcW w:w="1984" w:type="dxa"/>
            <w:vAlign w:val="center"/>
          </w:tcPr>
          <w:p w:rsidR="00B3408E" w:rsidRPr="004331AE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75 000,0</w:t>
            </w:r>
          </w:p>
        </w:tc>
        <w:tc>
          <w:tcPr>
            <w:tcW w:w="1844" w:type="dxa"/>
            <w:vAlign w:val="center"/>
          </w:tcPr>
          <w:p w:rsidR="00B3408E" w:rsidRPr="004331AE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992" w:type="dxa"/>
            <w:vAlign w:val="center"/>
          </w:tcPr>
          <w:p w:rsidR="00B3408E" w:rsidRPr="004331AE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2021</w:t>
            </w:r>
          </w:p>
        </w:tc>
        <w:tc>
          <w:tcPr>
            <w:tcW w:w="1699" w:type="dxa"/>
            <w:vAlign w:val="center"/>
          </w:tcPr>
          <w:p w:rsidR="00B3408E" w:rsidRPr="004331AE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Муниципальное казенное учреждение «Управление культуры администрации муниципального образования «город Саянск»</w:t>
            </w:r>
          </w:p>
        </w:tc>
      </w:tr>
      <w:tr w:rsidR="00B3408E" w:rsidRPr="006C4061" w:rsidTr="00E4054E">
        <w:trPr>
          <w:trHeight w:val="276"/>
        </w:trPr>
        <w:tc>
          <w:tcPr>
            <w:tcW w:w="453" w:type="dxa"/>
          </w:tcPr>
          <w:p w:rsidR="00B3408E" w:rsidRPr="006C4061" w:rsidRDefault="00B3408E" w:rsidP="009F7313">
            <w:pPr>
              <w:widowControl w:val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3408E" w:rsidRPr="006C4061" w:rsidRDefault="00B3408E" w:rsidP="009F7313">
            <w:pPr>
              <w:widowControl w:val="0"/>
              <w:rPr>
                <w:sz w:val="22"/>
                <w:szCs w:val="22"/>
              </w:rPr>
            </w:pPr>
            <w:r w:rsidRPr="006C4061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984" w:type="dxa"/>
          </w:tcPr>
          <w:p w:rsidR="00B3408E" w:rsidRPr="006C4061" w:rsidRDefault="006C4061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C4061">
              <w:rPr>
                <w:color w:val="000000"/>
                <w:sz w:val="22"/>
                <w:szCs w:val="22"/>
              </w:rPr>
              <w:t>1 338 865,50</w:t>
            </w:r>
          </w:p>
        </w:tc>
        <w:tc>
          <w:tcPr>
            <w:tcW w:w="1844" w:type="dxa"/>
          </w:tcPr>
          <w:p w:rsidR="00B3408E" w:rsidRPr="006C4061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3408E" w:rsidRPr="006C4061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B3408E" w:rsidRPr="006C4061" w:rsidRDefault="00B3408E" w:rsidP="009F731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A54870" w:rsidRPr="00B363FC" w:rsidRDefault="00A54870" w:rsidP="009F7313">
      <w:pPr>
        <w:widowControl w:val="0"/>
      </w:pPr>
    </w:p>
    <w:p w:rsidR="000525DE" w:rsidRPr="000525DE" w:rsidRDefault="000525DE" w:rsidP="009F7313">
      <w:pPr>
        <w:pStyle w:val="af7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Pr="000525DE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525DE">
        <w:rPr>
          <w:rFonts w:ascii="Times New Roman" w:hAnsi="Times New Roman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</w:t>
      </w:r>
      <w:r>
        <w:rPr>
          <w:rFonts w:ascii="Times New Roman" w:hAnsi="Times New Roman"/>
        </w:rPr>
        <w:t>СКОГО ОКРУГА</w:t>
      </w:r>
    </w:p>
    <w:p w:rsidR="00903854" w:rsidRPr="00E158D2" w:rsidRDefault="00903854" w:rsidP="009F7313">
      <w:pPr>
        <w:widowControl w:val="0"/>
      </w:pPr>
    </w:p>
    <w:p w:rsidR="00AD38DB" w:rsidRDefault="00AD38DB" w:rsidP="009F7313">
      <w:pPr>
        <w:widowControl w:val="0"/>
        <w:ind w:firstLine="709"/>
        <w:contextualSpacing/>
        <w:jc w:val="both"/>
        <w:rPr>
          <w:sz w:val="28"/>
        </w:rPr>
      </w:pPr>
      <w:r w:rsidRPr="00CA1D71">
        <w:rPr>
          <w:sz w:val="28"/>
        </w:rPr>
        <w:t>Информация об объ</w:t>
      </w:r>
      <w:r>
        <w:rPr>
          <w:sz w:val="28"/>
        </w:rPr>
        <w:t>ё</w:t>
      </w:r>
      <w:r w:rsidRPr="00CA1D71">
        <w:rPr>
          <w:sz w:val="28"/>
        </w:rPr>
        <w:t>мах и источниках финансирования с разбивкой по годам реализаци</w:t>
      </w:r>
      <w:r>
        <w:rPr>
          <w:sz w:val="28"/>
        </w:rPr>
        <w:t xml:space="preserve">и Программы приведена в таблице </w:t>
      </w:r>
      <w:r w:rsidR="00E25C94">
        <w:rPr>
          <w:sz w:val="28"/>
        </w:rPr>
        <w:t>10</w:t>
      </w:r>
      <w:r>
        <w:rPr>
          <w:sz w:val="28"/>
        </w:rPr>
        <w:t>.</w:t>
      </w:r>
    </w:p>
    <w:p w:rsidR="00AD38DB" w:rsidRPr="00CA1D71" w:rsidRDefault="00AD38DB" w:rsidP="009F7313">
      <w:pPr>
        <w:widowControl w:val="0"/>
        <w:ind w:firstLine="709"/>
        <w:contextualSpacing/>
        <w:jc w:val="both"/>
        <w:rPr>
          <w:sz w:val="28"/>
        </w:rPr>
      </w:pPr>
    </w:p>
    <w:p w:rsidR="00CE7888" w:rsidRPr="00822B6F" w:rsidRDefault="00E41928" w:rsidP="009F7313">
      <w:pPr>
        <w:widowControl w:val="0"/>
        <w:ind w:firstLine="709"/>
        <w:jc w:val="right"/>
        <w:rPr>
          <w:sz w:val="28"/>
        </w:rPr>
      </w:pPr>
      <w:r>
        <w:rPr>
          <w:sz w:val="28"/>
        </w:rPr>
        <w:t xml:space="preserve">Таблица </w:t>
      </w:r>
      <w:r w:rsidR="00CE7888">
        <w:rPr>
          <w:sz w:val="28"/>
        </w:rPr>
        <w:t>1</w:t>
      </w:r>
      <w:r w:rsidR="00A53739">
        <w:rPr>
          <w:sz w:val="28"/>
        </w:rPr>
        <w:t>0</w:t>
      </w:r>
    </w:p>
    <w:tbl>
      <w:tblPr>
        <w:tblpPr w:leftFromText="180" w:rightFromText="180" w:vertAnchor="text" w:horzAnchor="margin" w:tblpY="16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686"/>
        <w:gridCol w:w="2410"/>
        <w:gridCol w:w="2835"/>
      </w:tblGrid>
      <w:tr w:rsidR="006D56CC" w:rsidRPr="00EB4B03" w:rsidTr="006D56CC">
        <w:trPr>
          <w:trHeight w:val="20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EB4B03">
              <w:rPr>
                <w:sz w:val="22"/>
                <w:szCs w:val="22"/>
              </w:rPr>
              <w:t>п</w:t>
            </w:r>
            <w:proofErr w:type="gramEnd"/>
            <w:r w:rsidRPr="00EB4B03">
              <w:rPr>
                <w:sz w:val="22"/>
                <w:szCs w:val="22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Период</w:t>
            </w:r>
          </w:p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реализации</w:t>
            </w:r>
          </w:p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 xml:space="preserve">Программы </w:t>
            </w:r>
          </w:p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6CC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Объем финансирования, тыс. рублей</w:t>
            </w:r>
          </w:p>
        </w:tc>
      </w:tr>
      <w:tr w:rsidR="00E4054E" w:rsidRPr="00EB4B03" w:rsidTr="006D56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E555C" w:rsidRPr="00EB4B03" w:rsidTr="006D56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C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C" w:rsidRPr="00EB4B03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C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5C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40 967,80</w:t>
            </w:r>
          </w:p>
        </w:tc>
      </w:tr>
      <w:tr w:rsidR="00E4054E" w:rsidRPr="00EB4B03" w:rsidTr="006D56CC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54E" w:rsidRPr="00283128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209 996,58</w:t>
            </w:r>
          </w:p>
        </w:tc>
      </w:tr>
      <w:tr w:rsidR="00E4054E" w:rsidRPr="00EB4B03" w:rsidTr="006D56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283128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718 552,32</w:t>
            </w:r>
          </w:p>
        </w:tc>
      </w:tr>
      <w:tr w:rsidR="00E4054E" w:rsidRPr="00EB4B03" w:rsidTr="006D56CC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283128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256 807,80</w:t>
            </w:r>
          </w:p>
        </w:tc>
      </w:tr>
      <w:tr w:rsidR="00E4054E" w:rsidRPr="00EB4B03" w:rsidTr="006D56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283128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107 278,00</w:t>
            </w:r>
          </w:p>
        </w:tc>
      </w:tr>
      <w:tr w:rsidR="00E4054E" w:rsidRPr="00EB4B03" w:rsidTr="006D56C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E555C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6D56CC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4331AE">
              <w:rPr>
                <w:sz w:val="22"/>
                <w:szCs w:val="22"/>
              </w:rPr>
              <w:t>Местный бюджет,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283128" w:rsidRDefault="00283128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83128">
              <w:rPr>
                <w:sz w:val="22"/>
                <w:szCs w:val="22"/>
              </w:rPr>
              <w:t>5 263,00</w:t>
            </w:r>
          </w:p>
        </w:tc>
      </w:tr>
      <w:tr w:rsidR="00E4054E" w:rsidRPr="00EB4B03" w:rsidTr="006D56CC">
        <w:trPr>
          <w:trHeight w:val="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EB4B03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E4054E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4E" w:rsidRPr="00EB4B03" w:rsidRDefault="00283128" w:rsidP="009F7313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6C4061">
              <w:rPr>
                <w:color w:val="000000"/>
                <w:sz w:val="22"/>
                <w:szCs w:val="22"/>
              </w:rPr>
              <w:t>1 338 865,50</w:t>
            </w:r>
          </w:p>
        </w:tc>
      </w:tr>
    </w:tbl>
    <w:p w:rsidR="00AD38DB" w:rsidRPr="00E158D2" w:rsidRDefault="00AD38DB" w:rsidP="009F7313">
      <w:pPr>
        <w:widowControl w:val="0"/>
      </w:pPr>
    </w:p>
    <w:p w:rsidR="00056E1F" w:rsidRDefault="00056E1F" w:rsidP="009F7313">
      <w:pPr>
        <w:pStyle w:val="af7"/>
        <w:widowControl w:val="0"/>
        <w:rPr>
          <w:rFonts w:ascii="Times New Roman" w:hAnsi="Times New Roman"/>
        </w:rPr>
      </w:pPr>
      <w:r w:rsidRPr="00E158D2">
        <w:rPr>
          <w:rFonts w:ascii="Times New Roman" w:hAnsi="Times New Roman"/>
        </w:rPr>
        <w:t>СТАТЬЯ 5.</w:t>
      </w:r>
      <w:r>
        <w:rPr>
          <w:rFonts w:ascii="Times New Roman" w:hAnsi="Times New Roman"/>
        </w:rPr>
        <w:t xml:space="preserve"> </w:t>
      </w:r>
      <w:r w:rsidRPr="00E158D2">
        <w:rPr>
          <w:rFonts w:ascii="Times New Roman" w:hAnsi="Times New Roman"/>
        </w:rPr>
        <w:t>ОЦЕНКА ЭФФЕКТИВНОСТИ МЕРОПРИЯТИЙ</w:t>
      </w:r>
      <w:r>
        <w:rPr>
          <w:rFonts w:ascii="Times New Roman" w:hAnsi="Times New Roman"/>
        </w:rPr>
        <w:t xml:space="preserve"> (ИНВЕСТИЦИОННЫХ ПРОЕКТОВ) ПО ПРОЕКТИРОВАНИЮ, СТРОИТЕЛЬСТВУ, РЕКОНСТРУКЦИИ ОБЪЕКТОВ СОЦИАЛЬНОЙ ИНФРАСТРУКТУРЫ ГОРОДСКОГО ОКРУГА</w:t>
      </w:r>
    </w:p>
    <w:p w:rsidR="00056E1F" w:rsidRDefault="00056E1F" w:rsidP="009F7313">
      <w:pPr>
        <w:widowControl w:val="0"/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В качестве основных критериев оценки эффективности реализации мероприятий, включенных в Программу, применяются: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1D71">
        <w:rPr>
          <w:sz w:val="28"/>
          <w:szCs w:val="28"/>
        </w:rPr>
        <w:t>уровень достижения ожидаемых результатов реализации Программы;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1D71">
        <w:rPr>
          <w:sz w:val="28"/>
          <w:szCs w:val="28"/>
        </w:rPr>
        <w:t>финансовое обеспечение Программы.</w:t>
      </w:r>
    </w:p>
    <w:p w:rsidR="00056E1F" w:rsidRPr="00450DF4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Оценка эффективности мероприятий, включенных в Программу, осуществляется по итогам ее реализации и заключается в сопоставлении значений коэффициента финансового обеспечения Программы (ФО) и уровня достигнутых результатов реализации Программы (УО) при помощи шкалы оценки эффективности </w:t>
      </w:r>
      <w:r>
        <w:rPr>
          <w:sz w:val="28"/>
          <w:szCs w:val="28"/>
        </w:rPr>
        <w:t xml:space="preserve">мероприятий, включенных в Программу, согласно </w:t>
      </w:r>
      <w:r w:rsidRPr="00450DF4">
        <w:rPr>
          <w:sz w:val="28"/>
          <w:szCs w:val="28"/>
        </w:rPr>
        <w:t xml:space="preserve">таблице </w:t>
      </w:r>
      <w:r w:rsidR="00450DF4" w:rsidRPr="00450DF4">
        <w:rPr>
          <w:sz w:val="28"/>
          <w:szCs w:val="28"/>
        </w:rPr>
        <w:t>11</w:t>
      </w:r>
      <w:r w:rsidRPr="00450DF4">
        <w:rPr>
          <w:sz w:val="28"/>
          <w:szCs w:val="28"/>
        </w:rPr>
        <w:t>.</w:t>
      </w:r>
    </w:p>
    <w:p w:rsidR="00056E1F" w:rsidRPr="004659DE" w:rsidRDefault="00056E1F" w:rsidP="009F7313">
      <w:pPr>
        <w:widowControl w:val="0"/>
        <w:jc w:val="right"/>
        <w:rPr>
          <w:sz w:val="28"/>
        </w:rPr>
      </w:pPr>
      <w:r w:rsidRPr="00450DF4">
        <w:rPr>
          <w:sz w:val="28"/>
        </w:rPr>
        <w:t xml:space="preserve">Таблица </w:t>
      </w:r>
      <w:r w:rsidR="000A03C4" w:rsidRPr="00450DF4">
        <w:rPr>
          <w:sz w:val="28"/>
        </w:rPr>
        <w:t>11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D71">
        <w:rPr>
          <w:sz w:val="28"/>
          <w:szCs w:val="28"/>
        </w:rPr>
        <w:t>Шкала оценки эффективности мероприятий, включенных в Программу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268"/>
        <w:gridCol w:w="2127"/>
        <w:gridCol w:w="2126"/>
        <w:gridCol w:w="1984"/>
      </w:tblGrid>
      <w:tr w:rsidR="00056E1F" w:rsidRPr="00E24B61" w:rsidTr="00ED3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УО &gt;=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0,7 &lt;= УО &lt;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0,5 &lt;= УО &lt; 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УО &lt; 0,5</w:t>
            </w:r>
          </w:p>
        </w:tc>
      </w:tr>
      <w:tr w:rsidR="00056E1F" w:rsidRPr="00E24B61" w:rsidTr="00ED3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5</w:t>
            </w:r>
          </w:p>
        </w:tc>
      </w:tr>
      <w:tr w:rsidR="00056E1F" w:rsidRPr="00E24B61" w:rsidTr="00ED3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ФО &gt;=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Программа неэффективная</w:t>
            </w:r>
          </w:p>
        </w:tc>
      </w:tr>
      <w:tr w:rsidR="00056E1F" w:rsidRPr="00E24B61" w:rsidTr="00ED3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0,7 &lt;= ФО &lt;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 xml:space="preserve">Высокая </w:t>
            </w:r>
            <w:r w:rsidRPr="00E24B61">
              <w:lastRenderedPageBreak/>
              <w:t>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lastRenderedPageBreak/>
              <w:t xml:space="preserve">Высокая </w:t>
            </w:r>
            <w:r w:rsidRPr="00E24B61">
              <w:lastRenderedPageBreak/>
              <w:t>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lastRenderedPageBreak/>
              <w:t xml:space="preserve">Средняя </w:t>
            </w:r>
            <w:r w:rsidRPr="00E24B61">
              <w:lastRenderedPageBreak/>
              <w:t>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lastRenderedPageBreak/>
              <w:t xml:space="preserve">Низкая </w:t>
            </w:r>
            <w:r w:rsidRPr="00E24B61">
              <w:lastRenderedPageBreak/>
              <w:t>эффективность</w:t>
            </w:r>
          </w:p>
        </w:tc>
      </w:tr>
      <w:tr w:rsidR="00056E1F" w:rsidRPr="00E24B61" w:rsidTr="00ED39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lastRenderedPageBreak/>
              <w:t>ФО &lt; 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Высокая эффективность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Средняя эффективность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Низкая эффективность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E24B6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B61">
              <w:t>Программа неэффективная</w:t>
            </w:r>
          </w:p>
        </w:tc>
      </w:tr>
    </w:tbl>
    <w:p w:rsidR="00056E1F" w:rsidRPr="00056E1F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Коэффициент финансового обеспечения Программы определяется по формуле: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где: ФО – коэффициент финансового обеспечения Программы;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БФ – объем фактических расходов на реализацию мероприятий Программы;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БП – объем планируемых расходов на реализацию Программы.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Уровень достигнутых результатов реализации Программы определяется по формуле: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52295" cy="54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где: УО – уровень достигнутых результатов реализации Программы;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О</w:t>
      </w:r>
      <w:proofErr w:type="gramStart"/>
      <w:r w:rsidRPr="00CA1D71">
        <w:rPr>
          <w:sz w:val="28"/>
          <w:szCs w:val="28"/>
        </w:rPr>
        <w:t>1</w:t>
      </w:r>
      <w:proofErr w:type="gramEnd"/>
      <w:r w:rsidRPr="00CA1D71">
        <w:rPr>
          <w:sz w:val="28"/>
          <w:szCs w:val="28"/>
        </w:rPr>
        <w:t>, О2, О3, ... – значения оценки степени достижения ожидаемого результата реализации Программы по каждому из целевых индикаторов;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1D71">
        <w:rPr>
          <w:sz w:val="28"/>
          <w:szCs w:val="28"/>
        </w:rPr>
        <w:t>К</w:t>
      </w:r>
      <w:proofErr w:type="gramEnd"/>
      <w:r w:rsidRPr="00CA1D71">
        <w:rPr>
          <w:sz w:val="28"/>
          <w:szCs w:val="28"/>
        </w:rPr>
        <w:t xml:space="preserve"> – количество целевых индикаторов.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Оценка </w:t>
      </w:r>
      <w:proofErr w:type="gramStart"/>
      <w:r w:rsidRPr="00CA1D71">
        <w:rPr>
          <w:sz w:val="28"/>
          <w:szCs w:val="28"/>
        </w:rPr>
        <w:t>степени достижения ожидаемого результата реализации Программы</w:t>
      </w:r>
      <w:proofErr w:type="gramEnd"/>
      <w:r w:rsidRPr="00CA1D71">
        <w:rPr>
          <w:sz w:val="28"/>
          <w:szCs w:val="28"/>
        </w:rPr>
        <w:t xml:space="preserve"> по каждому из целевых индикаторов определяется по формуле: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0405" cy="54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где: О – оценка </w:t>
      </w:r>
      <w:proofErr w:type="gramStart"/>
      <w:r w:rsidRPr="00CA1D71">
        <w:rPr>
          <w:sz w:val="28"/>
          <w:szCs w:val="28"/>
        </w:rPr>
        <w:t>степени достижения ожидаемого результата реализации Программы</w:t>
      </w:r>
      <w:proofErr w:type="gramEnd"/>
      <w:r w:rsidRPr="00CA1D71">
        <w:rPr>
          <w:sz w:val="28"/>
          <w:szCs w:val="28"/>
        </w:rPr>
        <w:t xml:space="preserve"> по каждому из целевых индикаторов;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Ф – фактически достигнутое значение целевого индикатора;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1D71">
        <w:rPr>
          <w:sz w:val="28"/>
          <w:szCs w:val="28"/>
        </w:rPr>
        <w:t>П</w:t>
      </w:r>
      <w:proofErr w:type="gramEnd"/>
      <w:r w:rsidRPr="00CA1D71">
        <w:rPr>
          <w:sz w:val="28"/>
          <w:szCs w:val="28"/>
        </w:rPr>
        <w:t xml:space="preserve"> – плановое значение целевого индикатора.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 xml:space="preserve">В случае если уменьшение фактически достигнутого значения целевого индикатора является положительной динамикой, показатели Ф и </w:t>
      </w:r>
      <w:proofErr w:type="gramStart"/>
      <w:r w:rsidRPr="00CA1D71">
        <w:rPr>
          <w:sz w:val="28"/>
          <w:szCs w:val="28"/>
        </w:rPr>
        <w:t>П</w:t>
      </w:r>
      <w:proofErr w:type="gramEnd"/>
      <w:r w:rsidRPr="00CA1D71">
        <w:rPr>
          <w:sz w:val="28"/>
          <w:szCs w:val="28"/>
        </w:rPr>
        <w:t xml:space="preserve"> в формуле меняются местами.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D71">
        <w:rPr>
          <w:sz w:val="28"/>
          <w:szCs w:val="28"/>
        </w:rPr>
        <w:t>Расчет уровня достигнутых результатов реализации Программы (УО</w:t>
      </w:r>
      <w:r>
        <w:rPr>
          <w:sz w:val="28"/>
          <w:szCs w:val="28"/>
        </w:rPr>
        <w:t xml:space="preserve">) </w:t>
      </w:r>
      <w:r w:rsidRPr="00450DF4">
        <w:rPr>
          <w:sz w:val="28"/>
          <w:szCs w:val="28"/>
        </w:rPr>
        <w:t xml:space="preserve">оформляется согласно таблице </w:t>
      </w:r>
      <w:r w:rsidR="00450DF4" w:rsidRPr="00450DF4">
        <w:rPr>
          <w:sz w:val="28"/>
          <w:szCs w:val="28"/>
        </w:rPr>
        <w:t>12</w:t>
      </w:r>
      <w:r w:rsidRPr="00450DF4">
        <w:rPr>
          <w:sz w:val="28"/>
          <w:szCs w:val="28"/>
        </w:rPr>
        <w:t>.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E1F" w:rsidRPr="004659DE" w:rsidRDefault="00056E1F" w:rsidP="009F7313">
      <w:pPr>
        <w:widowControl w:val="0"/>
        <w:jc w:val="right"/>
        <w:rPr>
          <w:sz w:val="28"/>
        </w:rPr>
      </w:pPr>
      <w:r w:rsidRPr="00450DF4">
        <w:rPr>
          <w:sz w:val="28"/>
        </w:rPr>
        <w:t xml:space="preserve">Таблица </w:t>
      </w:r>
      <w:r w:rsidR="001A6A59" w:rsidRPr="00450DF4">
        <w:rPr>
          <w:sz w:val="28"/>
        </w:rPr>
        <w:t>12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D71">
        <w:rPr>
          <w:sz w:val="28"/>
          <w:szCs w:val="28"/>
        </w:rPr>
        <w:t xml:space="preserve">Уровень достигнутых результатов реализации Программы </w:t>
      </w:r>
    </w:p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86"/>
        <w:gridCol w:w="850"/>
        <w:gridCol w:w="1418"/>
        <w:gridCol w:w="1417"/>
        <w:gridCol w:w="1701"/>
        <w:gridCol w:w="2127"/>
      </w:tblGrid>
      <w:tr w:rsidR="00056E1F" w:rsidRPr="00CA1D71" w:rsidTr="00ED39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 xml:space="preserve">№ </w:t>
            </w:r>
            <w:proofErr w:type="gramStart"/>
            <w:r w:rsidRPr="00CA1D71">
              <w:rPr>
                <w:sz w:val="28"/>
                <w:szCs w:val="28"/>
              </w:rPr>
              <w:t>п</w:t>
            </w:r>
            <w:proofErr w:type="gramEnd"/>
            <w:r w:rsidRPr="00CA1D71">
              <w:rPr>
                <w:sz w:val="28"/>
                <w:szCs w:val="28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 xml:space="preserve">Плановое значение целевого индикатора (П)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 xml:space="preserve">Фактически достигнутое значение целевого индикатора (Ф)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 xml:space="preserve">Оценка степени достижения ожидаемого результата реализации </w:t>
            </w:r>
            <w:r>
              <w:rPr>
                <w:sz w:val="28"/>
                <w:szCs w:val="28"/>
              </w:rPr>
              <w:t>П</w:t>
            </w:r>
            <w:r w:rsidRPr="00CA1D71">
              <w:rPr>
                <w:sz w:val="28"/>
                <w:szCs w:val="28"/>
              </w:rPr>
              <w:t xml:space="preserve">рограммы (О)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 xml:space="preserve">Причины отклонения фактически достигнутого значения целевого индикатора (Ф) от его планового значения (П) </w:t>
            </w:r>
          </w:p>
        </w:tc>
      </w:tr>
      <w:tr w:rsidR="00056E1F" w:rsidRPr="00CA1D71" w:rsidTr="00ED3936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7</w:t>
            </w:r>
          </w:p>
        </w:tc>
      </w:tr>
      <w:tr w:rsidR="00056E1F" w:rsidRPr="00CA1D71" w:rsidTr="00ED39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6E1F" w:rsidRPr="00CA1D71" w:rsidTr="00ED39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6E1F" w:rsidRPr="00CA1D71" w:rsidTr="00ED39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6E1F" w:rsidRPr="00CA1D71" w:rsidTr="00ED39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6E1F" w:rsidRPr="00CA1D71" w:rsidTr="00ED393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1F" w:rsidRPr="00CA1D71" w:rsidRDefault="00056E1F" w:rsidP="009F73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71">
              <w:rPr>
                <w:sz w:val="28"/>
                <w:szCs w:val="28"/>
              </w:rPr>
              <w:t>Уровень достигнутых результатов реализации Программы (УО):</w:t>
            </w:r>
          </w:p>
        </w:tc>
      </w:tr>
    </w:tbl>
    <w:p w:rsidR="00056E1F" w:rsidRPr="00CA1D71" w:rsidRDefault="00056E1F" w:rsidP="009F7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6E1F" w:rsidRPr="00FE5987" w:rsidRDefault="00056E1F" w:rsidP="009F7313">
      <w:pPr>
        <w:pStyle w:val="af7"/>
        <w:widowControl w:val="0"/>
      </w:pPr>
      <w:r>
        <w:rPr>
          <w:rFonts w:ascii="Times New Roman" w:hAnsi="Times New Roman"/>
        </w:rPr>
        <w:t xml:space="preserve">СТАТЬЯ 6. </w:t>
      </w:r>
      <w:r w:rsidRPr="00E24B61">
        <w:rPr>
          <w:rFonts w:ascii="Times New Roman" w:hAnsi="Times New Roman"/>
        </w:rPr>
        <w:t xml:space="preserve">ПРЕДЛОЖЕНИЯ ПО СОВЕРШЕНСТВОВАНИЮ НОРМАТИВНО-ПРАВОВОГО И ИНФОРМАЦИОННОГО ОБЕСПЕЧЕНИЯ </w:t>
      </w:r>
      <w:r w:rsidRPr="00FE5987">
        <w:rPr>
          <w:rFonts w:ascii="Times New Roman" w:hAnsi="Times New Roman"/>
        </w:rPr>
        <w:t>ДЕЯТЕЛЬНОСТИ В СФЕРЕ ПРОЕКТИРОВАНИЯ, СТРОИТЕЛЬСТВА, РЕКОНСТРУКЦИИ ОБЪЕКТОВ СОЦИАЛЬНОЙ ИНФРАСТРУКТУРЫ ГОРОДСКОГО ОКРУГА</w:t>
      </w:r>
    </w:p>
    <w:p w:rsidR="00056E1F" w:rsidRDefault="00056E1F" w:rsidP="009F7313">
      <w:pPr>
        <w:widowControl w:val="0"/>
        <w:tabs>
          <w:tab w:val="left" w:pos="89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6E1F" w:rsidRDefault="00056E1F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CA1D71">
        <w:rPr>
          <w:sz w:val="28"/>
          <w:szCs w:val="28"/>
        </w:rPr>
        <w:t xml:space="preserve">обеспечения сбалансированного, перспективного развития социальной инфраструктуры </w:t>
      </w:r>
      <w:r>
        <w:rPr>
          <w:sz w:val="28"/>
          <w:szCs w:val="28"/>
        </w:rPr>
        <w:t>городского округа</w:t>
      </w:r>
      <w:r w:rsidRPr="00CA1D7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потребностями в проектировании, </w:t>
      </w:r>
      <w:r w:rsidRPr="00CA1D71">
        <w:rPr>
          <w:sz w:val="28"/>
          <w:szCs w:val="28"/>
        </w:rPr>
        <w:t>строительстве</w:t>
      </w:r>
      <w:r>
        <w:rPr>
          <w:sz w:val="28"/>
          <w:szCs w:val="28"/>
        </w:rPr>
        <w:t>, реконструкции</w:t>
      </w:r>
      <w:r w:rsidRPr="00CA1D71">
        <w:rPr>
          <w:sz w:val="28"/>
          <w:szCs w:val="28"/>
        </w:rPr>
        <w:t xml:space="preserve"> об</w:t>
      </w:r>
      <w:r>
        <w:rPr>
          <w:sz w:val="28"/>
          <w:szCs w:val="28"/>
        </w:rPr>
        <w:t>ъектов социальной инфраструктуры</w:t>
      </w:r>
      <w:r w:rsidRPr="00CA1D7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значения необходимо учесть мероприятия Программы при утверждении Стратегии социально-экономического развития городского округа, муниципальных и ведомственных целевых программ городского округа.</w:t>
      </w:r>
    </w:p>
    <w:p w:rsidR="006201C8" w:rsidRDefault="006201C8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1C8" w:rsidRDefault="006201C8" w:rsidP="009F73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Мэр городского округа</w:t>
      </w:r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056E1F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«город Саянск»</w:t>
      </w:r>
      <w:r w:rsidRPr="006201C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О.В. Боровский</w:t>
      </w:r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bookmarkStart w:id="0" w:name="_GoBack"/>
      <w:bookmarkEnd w:id="0"/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Председатель Комитета по архитектуре</w:t>
      </w:r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и градостроительству администрации</w:t>
      </w:r>
    </w:p>
    <w:p w:rsidR="006201C8" w:rsidRDefault="006201C8" w:rsidP="00620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муниципального образования «город Саянск»</w:t>
      </w:r>
      <w:r w:rsidRPr="006201C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        Д.Л. Трифанов</w:t>
      </w:r>
    </w:p>
    <w:p w:rsidR="00F523DE" w:rsidRPr="00E158D2" w:rsidRDefault="00F523DE" w:rsidP="009F7313">
      <w:pPr>
        <w:widowControl w:val="0"/>
        <w:tabs>
          <w:tab w:val="left" w:pos="4111"/>
          <w:tab w:val="left" w:pos="5812"/>
        </w:tabs>
        <w:spacing w:line="240" w:lineRule="atLeast"/>
        <w:jc w:val="center"/>
      </w:pPr>
    </w:p>
    <w:sectPr w:rsidR="00F523DE" w:rsidRPr="00E158D2" w:rsidSect="00EE4DC7">
      <w:pgSz w:w="11906" w:h="16838"/>
      <w:pgMar w:top="567" w:right="850" w:bottom="719" w:left="16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1B" w:rsidRDefault="005C431B">
      <w:r>
        <w:separator/>
      </w:r>
    </w:p>
  </w:endnote>
  <w:endnote w:type="continuationSeparator" w:id="0">
    <w:p w:rsidR="005C431B" w:rsidRDefault="005C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1B" w:rsidRDefault="005C431B">
      <w:r>
        <w:separator/>
      </w:r>
    </w:p>
  </w:footnote>
  <w:footnote w:type="continuationSeparator" w:id="0">
    <w:p w:rsidR="005C431B" w:rsidRDefault="005C4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EA"/>
    <w:multiLevelType w:val="hybridMultilevel"/>
    <w:tmpl w:val="1C14A70E"/>
    <w:lvl w:ilvl="0" w:tplc="3042D3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3026C"/>
    <w:multiLevelType w:val="hybridMultilevel"/>
    <w:tmpl w:val="35705040"/>
    <w:lvl w:ilvl="0" w:tplc="FEF80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14A9B"/>
    <w:multiLevelType w:val="hybridMultilevel"/>
    <w:tmpl w:val="C81C4E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94D12"/>
    <w:multiLevelType w:val="hybridMultilevel"/>
    <w:tmpl w:val="D494CCD4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F7F67"/>
    <w:multiLevelType w:val="hybridMultilevel"/>
    <w:tmpl w:val="FC8AFC10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>
    <w:nsid w:val="08A41D22"/>
    <w:multiLevelType w:val="hybridMultilevel"/>
    <w:tmpl w:val="C7140262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45504C"/>
    <w:multiLevelType w:val="hybridMultilevel"/>
    <w:tmpl w:val="6A1898FC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B31CEE"/>
    <w:multiLevelType w:val="hybridMultilevel"/>
    <w:tmpl w:val="0B72879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C27C98"/>
    <w:multiLevelType w:val="hybridMultilevel"/>
    <w:tmpl w:val="55F878FA"/>
    <w:lvl w:ilvl="0" w:tplc="62A48CBA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167F373B"/>
    <w:multiLevelType w:val="hybridMultilevel"/>
    <w:tmpl w:val="3E86F34E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487A4B"/>
    <w:multiLevelType w:val="hybridMultilevel"/>
    <w:tmpl w:val="B16855E8"/>
    <w:lvl w:ilvl="0" w:tplc="4B7C2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F78B0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06082"/>
    <w:multiLevelType w:val="hybridMultilevel"/>
    <w:tmpl w:val="50DA1F98"/>
    <w:lvl w:ilvl="0" w:tplc="1D78DB00">
      <w:start w:val="26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66B60"/>
    <w:multiLevelType w:val="hybridMultilevel"/>
    <w:tmpl w:val="14DC83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6F73C6"/>
    <w:multiLevelType w:val="hybridMultilevel"/>
    <w:tmpl w:val="195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A7FAA"/>
    <w:multiLevelType w:val="hybridMultilevel"/>
    <w:tmpl w:val="B54CA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8115B9B"/>
    <w:multiLevelType w:val="hybridMultilevel"/>
    <w:tmpl w:val="A0E89506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6E43B4"/>
    <w:multiLevelType w:val="hybridMultilevel"/>
    <w:tmpl w:val="B7DC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14E37"/>
    <w:multiLevelType w:val="hybridMultilevel"/>
    <w:tmpl w:val="02DCEF00"/>
    <w:lvl w:ilvl="0" w:tplc="4F3E868A">
      <w:start w:val="1"/>
      <w:numFmt w:val="decimal"/>
      <w:lvlText w:val="%1."/>
      <w:lvlJc w:val="left"/>
      <w:pPr>
        <w:ind w:left="8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3785170D"/>
    <w:multiLevelType w:val="hybridMultilevel"/>
    <w:tmpl w:val="EE76E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A0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E1164"/>
    <w:multiLevelType w:val="hybridMultilevel"/>
    <w:tmpl w:val="04C65B2A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D1523F"/>
    <w:multiLevelType w:val="hybridMultilevel"/>
    <w:tmpl w:val="F3DE1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BC12A01"/>
    <w:multiLevelType w:val="hybridMultilevel"/>
    <w:tmpl w:val="3438B4C0"/>
    <w:lvl w:ilvl="0" w:tplc="3FF89344">
      <w:start w:val="1"/>
      <w:numFmt w:val="decimal"/>
      <w:lvlText w:val="%1)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152097"/>
    <w:multiLevelType w:val="hybridMultilevel"/>
    <w:tmpl w:val="E8D0353C"/>
    <w:lvl w:ilvl="0" w:tplc="3042D3C8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4">
    <w:nsid w:val="3FC41420"/>
    <w:multiLevelType w:val="hybridMultilevel"/>
    <w:tmpl w:val="5D7CD422"/>
    <w:lvl w:ilvl="0" w:tplc="8D56A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58134C"/>
    <w:multiLevelType w:val="multilevel"/>
    <w:tmpl w:val="FED4A86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26">
    <w:nsid w:val="4B0716DC"/>
    <w:multiLevelType w:val="hybridMultilevel"/>
    <w:tmpl w:val="1112288E"/>
    <w:lvl w:ilvl="0" w:tplc="B170BB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C034D98"/>
    <w:multiLevelType w:val="hybridMultilevel"/>
    <w:tmpl w:val="03ECBD22"/>
    <w:lvl w:ilvl="0" w:tplc="0D5CD8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45891"/>
    <w:multiLevelType w:val="multilevel"/>
    <w:tmpl w:val="67B2A9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5A2E5C5E"/>
    <w:multiLevelType w:val="multilevel"/>
    <w:tmpl w:val="73F4D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2C6A9E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40675"/>
    <w:multiLevelType w:val="hybridMultilevel"/>
    <w:tmpl w:val="A964DA4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1111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10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10098"/>
    <w:multiLevelType w:val="hybridMultilevel"/>
    <w:tmpl w:val="E01E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96161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4A54B13"/>
    <w:multiLevelType w:val="hybridMultilevel"/>
    <w:tmpl w:val="C6425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669E2"/>
    <w:multiLevelType w:val="hybridMultilevel"/>
    <w:tmpl w:val="1066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4198E"/>
    <w:multiLevelType w:val="hybridMultilevel"/>
    <w:tmpl w:val="DF02FF10"/>
    <w:lvl w:ilvl="0" w:tplc="3042D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9E65A2"/>
    <w:multiLevelType w:val="hybridMultilevel"/>
    <w:tmpl w:val="93F6DBF2"/>
    <w:lvl w:ilvl="0" w:tplc="92CE85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E38B0"/>
    <w:multiLevelType w:val="hybridMultilevel"/>
    <w:tmpl w:val="C35EA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726CC"/>
    <w:multiLevelType w:val="hybridMultilevel"/>
    <w:tmpl w:val="09382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A697C"/>
    <w:multiLevelType w:val="hybridMultilevel"/>
    <w:tmpl w:val="CC0442A6"/>
    <w:lvl w:ilvl="0" w:tplc="D4FAF70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047109E"/>
    <w:multiLevelType w:val="hybridMultilevel"/>
    <w:tmpl w:val="7EF4D1EA"/>
    <w:lvl w:ilvl="0" w:tplc="3042D3C8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3">
    <w:nsid w:val="70507845"/>
    <w:multiLevelType w:val="hybridMultilevel"/>
    <w:tmpl w:val="D5A250E4"/>
    <w:lvl w:ilvl="0" w:tplc="925C43FE">
      <w:start w:val="1"/>
      <w:numFmt w:val="decimal"/>
      <w:lvlText w:val="%1)"/>
      <w:lvlJc w:val="left"/>
      <w:pPr>
        <w:ind w:left="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44">
    <w:nsid w:val="78F641FB"/>
    <w:multiLevelType w:val="hybridMultilevel"/>
    <w:tmpl w:val="AFCCC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AE036F6"/>
    <w:multiLevelType w:val="hybridMultilevel"/>
    <w:tmpl w:val="9C42F98C"/>
    <w:lvl w:ilvl="0" w:tplc="00D09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1154BF"/>
    <w:multiLevelType w:val="hybridMultilevel"/>
    <w:tmpl w:val="A292695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5E1B59"/>
    <w:multiLevelType w:val="hybridMultilevel"/>
    <w:tmpl w:val="DBF262F2"/>
    <w:lvl w:ilvl="0" w:tplc="2F9E1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40"/>
  </w:num>
  <w:num w:numId="3">
    <w:abstractNumId w:val="39"/>
  </w:num>
  <w:num w:numId="4">
    <w:abstractNumId w:val="32"/>
  </w:num>
  <w:num w:numId="5">
    <w:abstractNumId w:val="30"/>
  </w:num>
  <w:num w:numId="6">
    <w:abstractNumId w:val="12"/>
  </w:num>
  <w:num w:numId="7">
    <w:abstractNumId w:val="35"/>
  </w:num>
  <w:num w:numId="8">
    <w:abstractNumId w:val="4"/>
  </w:num>
  <w:num w:numId="9">
    <w:abstractNumId w:val="41"/>
  </w:num>
  <w:num w:numId="10">
    <w:abstractNumId w:val="17"/>
  </w:num>
  <w:num w:numId="11">
    <w:abstractNumId w:val="34"/>
  </w:num>
  <w:num w:numId="12">
    <w:abstractNumId w:val="38"/>
  </w:num>
  <w:num w:numId="13">
    <w:abstractNumId w:val="27"/>
  </w:num>
  <w:num w:numId="14">
    <w:abstractNumId w:val="8"/>
  </w:num>
  <w:num w:numId="15">
    <w:abstractNumId w:val="43"/>
  </w:num>
  <w:num w:numId="16">
    <w:abstractNumId w:val="26"/>
  </w:num>
  <w:num w:numId="17">
    <w:abstractNumId w:val="24"/>
  </w:num>
  <w:num w:numId="18">
    <w:abstractNumId w:val="22"/>
  </w:num>
  <w:num w:numId="19">
    <w:abstractNumId w:val="4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9"/>
  </w:num>
  <w:num w:numId="24">
    <w:abstractNumId w:val="37"/>
  </w:num>
  <w:num w:numId="25">
    <w:abstractNumId w:val="44"/>
  </w:num>
  <w:num w:numId="26">
    <w:abstractNumId w:val="15"/>
  </w:num>
  <w:num w:numId="27">
    <w:abstractNumId w:val="21"/>
  </w:num>
  <w:num w:numId="28">
    <w:abstractNumId w:val="11"/>
  </w:num>
  <w:num w:numId="29">
    <w:abstractNumId w:val="36"/>
  </w:num>
  <w:num w:numId="30">
    <w:abstractNumId w:val="20"/>
  </w:num>
  <w:num w:numId="31">
    <w:abstractNumId w:val="19"/>
  </w:num>
  <w:num w:numId="32">
    <w:abstractNumId w:val="46"/>
  </w:num>
  <w:num w:numId="33">
    <w:abstractNumId w:val="6"/>
  </w:num>
  <w:num w:numId="34">
    <w:abstractNumId w:val="16"/>
  </w:num>
  <w:num w:numId="35">
    <w:abstractNumId w:val="2"/>
  </w:num>
  <w:num w:numId="36">
    <w:abstractNumId w:val="29"/>
  </w:num>
  <w:num w:numId="37">
    <w:abstractNumId w:val="10"/>
  </w:num>
  <w:num w:numId="38">
    <w:abstractNumId w:val="28"/>
  </w:num>
  <w:num w:numId="39">
    <w:abstractNumId w:val="14"/>
  </w:num>
  <w:num w:numId="40">
    <w:abstractNumId w:val="42"/>
  </w:num>
  <w:num w:numId="41">
    <w:abstractNumId w:val="23"/>
  </w:num>
  <w:num w:numId="42">
    <w:abstractNumId w:val="3"/>
  </w:num>
  <w:num w:numId="43">
    <w:abstractNumId w:val="5"/>
  </w:num>
  <w:num w:numId="44">
    <w:abstractNumId w:val="13"/>
  </w:num>
  <w:num w:numId="45">
    <w:abstractNumId w:val="7"/>
  </w:num>
  <w:num w:numId="46">
    <w:abstractNumId w:val="18"/>
  </w:num>
  <w:num w:numId="47">
    <w:abstractNumId w:val="45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A2E"/>
    <w:rsid w:val="000008CA"/>
    <w:rsid w:val="00000C41"/>
    <w:rsid w:val="000015BB"/>
    <w:rsid w:val="00003655"/>
    <w:rsid w:val="00003892"/>
    <w:rsid w:val="00003E9E"/>
    <w:rsid w:val="000051F2"/>
    <w:rsid w:val="000055E3"/>
    <w:rsid w:val="0000597B"/>
    <w:rsid w:val="00005C55"/>
    <w:rsid w:val="00006F9C"/>
    <w:rsid w:val="00007150"/>
    <w:rsid w:val="000104A3"/>
    <w:rsid w:val="00010967"/>
    <w:rsid w:val="000126EF"/>
    <w:rsid w:val="0001300B"/>
    <w:rsid w:val="00015D6F"/>
    <w:rsid w:val="00016E77"/>
    <w:rsid w:val="00017DB8"/>
    <w:rsid w:val="00020BB1"/>
    <w:rsid w:val="00020D83"/>
    <w:rsid w:val="00020DBD"/>
    <w:rsid w:val="000214FE"/>
    <w:rsid w:val="0002263A"/>
    <w:rsid w:val="00022AE0"/>
    <w:rsid w:val="00024AAA"/>
    <w:rsid w:val="000257FE"/>
    <w:rsid w:val="00025C33"/>
    <w:rsid w:val="000278FE"/>
    <w:rsid w:val="00030290"/>
    <w:rsid w:val="000302EE"/>
    <w:rsid w:val="0003183F"/>
    <w:rsid w:val="00031992"/>
    <w:rsid w:val="00031BAE"/>
    <w:rsid w:val="0003342A"/>
    <w:rsid w:val="00033673"/>
    <w:rsid w:val="0003592E"/>
    <w:rsid w:val="00036DBF"/>
    <w:rsid w:val="00036ED1"/>
    <w:rsid w:val="0004178F"/>
    <w:rsid w:val="00041EAA"/>
    <w:rsid w:val="00042BE1"/>
    <w:rsid w:val="00042CE6"/>
    <w:rsid w:val="00042E98"/>
    <w:rsid w:val="00044357"/>
    <w:rsid w:val="00046624"/>
    <w:rsid w:val="00047679"/>
    <w:rsid w:val="000508CB"/>
    <w:rsid w:val="000512ED"/>
    <w:rsid w:val="00051C99"/>
    <w:rsid w:val="000525DE"/>
    <w:rsid w:val="00052E5A"/>
    <w:rsid w:val="000530CA"/>
    <w:rsid w:val="0005544B"/>
    <w:rsid w:val="0005599C"/>
    <w:rsid w:val="00056E1F"/>
    <w:rsid w:val="0006119A"/>
    <w:rsid w:val="00062287"/>
    <w:rsid w:val="0006287B"/>
    <w:rsid w:val="00063AF4"/>
    <w:rsid w:val="00063D96"/>
    <w:rsid w:val="000663A9"/>
    <w:rsid w:val="000666ED"/>
    <w:rsid w:val="00070FF5"/>
    <w:rsid w:val="000716C6"/>
    <w:rsid w:val="00072221"/>
    <w:rsid w:val="0007330D"/>
    <w:rsid w:val="00073C3A"/>
    <w:rsid w:val="00075DDB"/>
    <w:rsid w:val="00076825"/>
    <w:rsid w:val="00076BBA"/>
    <w:rsid w:val="00077767"/>
    <w:rsid w:val="0008159C"/>
    <w:rsid w:val="00081BA3"/>
    <w:rsid w:val="00082178"/>
    <w:rsid w:val="00083D67"/>
    <w:rsid w:val="00084A96"/>
    <w:rsid w:val="00086468"/>
    <w:rsid w:val="00086D6A"/>
    <w:rsid w:val="00087CBE"/>
    <w:rsid w:val="00090053"/>
    <w:rsid w:val="0009005A"/>
    <w:rsid w:val="00090F59"/>
    <w:rsid w:val="00092F55"/>
    <w:rsid w:val="0009357C"/>
    <w:rsid w:val="00093624"/>
    <w:rsid w:val="00095520"/>
    <w:rsid w:val="00097025"/>
    <w:rsid w:val="00097292"/>
    <w:rsid w:val="000A0351"/>
    <w:rsid w:val="000A03C4"/>
    <w:rsid w:val="000A05BD"/>
    <w:rsid w:val="000A1151"/>
    <w:rsid w:val="000A1C5F"/>
    <w:rsid w:val="000A2C85"/>
    <w:rsid w:val="000A41FD"/>
    <w:rsid w:val="000A4D64"/>
    <w:rsid w:val="000A6128"/>
    <w:rsid w:val="000A64CF"/>
    <w:rsid w:val="000A698C"/>
    <w:rsid w:val="000A6E5B"/>
    <w:rsid w:val="000A727C"/>
    <w:rsid w:val="000A7CD0"/>
    <w:rsid w:val="000B00B7"/>
    <w:rsid w:val="000B14ED"/>
    <w:rsid w:val="000B1DD4"/>
    <w:rsid w:val="000B2690"/>
    <w:rsid w:val="000B2F6A"/>
    <w:rsid w:val="000B5AF3"/>
    <w:rsid w:val="000B6142"/>
    <w:rsid w:val="000B71DB"/>
    <w:rsid w:val="000C01EF"/>
    <w:rsid w:val="000C03DB"/>
    <w:rsid w:val="000C136F"/>
    <w:rsid w:val="000C23A4"/>
    <w:rsid w:val="000C32B7"/>
    <w:rsid w:val="000C44D8"/>
    <w:rsid w:val="000C6063"/>
    <w:rsid w:val="000C6339"/>
    <w:rsid w:val="000C645E"/>
    <w:rsid w:val="000C6A24"/>
    <w:rsid w:val="000C6C61"/>
    <w:rsid w:val="000C6EE2"/>
    <w:rsid w:val="000C7AAB"/>
    <w:rsid w:val="000C7C9D"/>
    <w:rsid w:val="000C7EBA"/>
    <w:rsid w:val="000D018F"/>
    <w:rsid w:val="000D17B9"/>
    <w:rsid w:val="000D186B"/>
    <w:rsid w:val="000D1C8B"/>
    <w:rsid w:val="000D2ADC"/>
    <w:rsid w:val="000D4A64"/>
    <w:rsid w:val="000D4B1C"/>
    <w:rsid w:val="000D6414"/>
    <w:rsid w:val="000D6436"/>
    <w:rsid w:val="000D6F6D"/>
    <w:rsid w:val="000D72E5"/>
    <w:rsid w:val="000D767F"/>
    <w:rsid w:val="000D7741"/>
    <w:rsid w:val="000D7816"/>
    <w:rsid w:val="000E12A1"/>
    <w:rsid w:val="000E16DA"/>
    <w:rsid w:val="000E1A16"/>
    <w:rsid w:val="000E1F49"/>
    <w:rsid w:val="000E21BD"/>
    <w:rsid w:val="000E4182"/>
    <w:rsid w:val="000E61D6"/>
    <w:rsid w:val="000E716F"/>
    <w:rsid w:val="000F0642"/>
    <w:rsid w:val="000F14C3"/>
    <w:rsid w:val="000F2042"/>
    <w:rsid w:val="000F20E4"/>
    <w:rsid w:val="000F239F"/>
    <w:rsid w:val="000F35D8"/>
    <w:rsid w:val="000F3E82"/>
    <w:rsid w:val="000F524B"/>
    <w:rsid w:val="000F59D8"/>
    <w:rsid w:val="000F6A50"/>
    <w:rsid w:val="001003AA"/>
    <w:rsid w:val="00101AD2"/>
    <w:rsid w:val="00102E9B"/>
    <w:rsid w:val="0010382E"/>
    <w:rsid w:val="0010567E"/>
    <w:rsid w:val="00106183"/>
    <w:rsid w:val="00113B83"/>
    <w:rsid w:val="00114EAD"/>
    <w:rsid w:val="00115EDD"/>
    <w:rsid w:val="00115EF8"/>
    <w:rsid w:val="00116B01"/>
    <w:rsid w:val="00116FBC"/>
    <w:rsid w:val="001201C2"/>
    <w:rsid w:val="00120DFD"/>
    <w:rsid w:val="001215C7"/>
    <w:rsid w:val="001218EC"/>
    <w:rsid w:val="00121D84"/>
    <w:rsid w:val="00124C33"/>
    <w:rsid w:val="00125B56"/>
    <w:rsid w:val="00130473"/>
    <w:rsid w:val="001307E1"/>
    <w:rsid w:val="001338CB"/>
    <w:rsid w:val="0013412A"/>
    <w:rsid w:val="00134B50"/>
    <w:rsid w:val="00134EE0"/>
    <w:rsid w:val="00140B1F"/>
    <w:rsid w:val="001413B3"/>
    <w:rsid w:val="00142D94"/>
    <w:rsid w:val="00143DF5"/>
    <w:rsid w:val="0014582D"/>
    <w:rsid w:val="00145A8C"/>
    <w:rsid w:val="00146968"/>
    <w:rsid w:val="00147867"/>
    <w:rsid w:val="00147F32"/>
    <w:rsid w:val="00150344"/>
    <w:rsid w:val="00151444"/>
    <w:rsid w:val="0015146D"/>
    <w:rsid w:val="00153B1B"/>
    <w:rsid w:val="00153D07"/>
    <w:rsid w:val="0015416F"/>
    <w:rsid w:val="001559E5"/>
    <w:rsid w:val="00155F67"/>
    <w:rsid w:val="0015624A"/>
    <w:rsid w:val="001562ED"/>
    <w:rsid w:val="00156343"/>
    <w:rsid w:val="0015750B"/>
    <w:rsid w:val="0015772B"/>
    <w:rsid w:val="00157E56"/>
    <w:rsid w:val="00161164"/>
    <w:rsid w:val="001620B0"/>
    <w:rsid w:val="001625DC"/>
    <w:rsid w:val="0016263D"/>
    <w:rsid w:val="0016371A"/>
    <w:rsid w:val="001642E6"/>
    <w:rsid w:val="001643BF"/>
    <w:rsid w:val="00164724"/>
    <w:rsid w:val="00164766"/>
    <w:rsid w:val="001649AB"/>
    <w:rsid w:val="00164BFD"/>
    <w:rsid w:val="00165262"/>
    <w:rsid w:val="001658BB"/>
    <w:rsid w:val="00165B3A"/>
    <w:rsid w:val="00166B0B"/>
    <w:rsid w:val="001721A2"/>
    <w:rsid w:val="001727D0"/>
    <w:rsid w:val="00173E12"/>
    <w:rsid w:val="001759C4"/>
    <w:rsid w:val="00176718"/>
    <w:rsid w:val="00176B7D"/>
    <w:rsid w:val="0017797E"/>
    <w:rsid w:val="00177E10"/>
    <w:rsid w:val="00180927"/>
    <w:rsid w:val="00180B1B"/>
    <w:rsid w:val="00180F7B"/>
    <w:rsid w:val="001819E9"/>
    <w:rsid w:val="00182E52"/>
    <w:rsid w:val="0018360C"/>
    <w:rsid w:val="00183DBC"/>
    <w:rsid w:val="001843D2"/>
    <w:rsid w:val="001847CF"/>
    <w:rsid w:val="00184B4C"/>
    <w:rsid w:val="00185804"/>
    <w:rsid w:val="00185887"/>
    <w:rsid w:val="00187E68"/>
    <w:rsid w:val="00190BF8"/>
    <w:rsid w:val="00191403"/>
    <w:rsid w:val="00191FB5"/>
    <w:rsid w:val="001938FF"/>
    <w:rsid w:val="0019479C"/>
    <w:rsid w:val="00194A39"/>
    <w:rsid w:val="00194AF7"/>
    <w:rsid w:val="00195EFD"/>
    <w:rsid w:val="00195F3F"/>
    <w:rsid w:val="00196641"/>
    <w:rsid w:val="001967F6"/>
    <w:rsid w:val="00196FF1"/>
    <w:rsid w:val="00197C97"/>
    <w:rsid w:val="001A1C98"/>
    <w:rsid w:val="001A204F"/>
    <w:rsid w:val="001A38B4"/>
    <w:rsid w:val="001A39A3"/>
    <w:rsid w:val="001A51C7"/>
    <w:rsid w:val="001A6865"/>
    <w:rsid w:val="001A6A59"/>
    <w:rsid w:val="001A6C50"/>
    <w:rsid w:val="001B38D8"/>
    <w:rsid w:val="001B3B79"/>
    <w:rsid w:val="001B3F31"/>
    <w:rsid w:val="001B4353"/>
    <w:rsid w:val="001B511E"/>
    <w:rsid w:val="001B5244"/>
    <w:rsid w:val="001B6470"/>
    <w:rsid w:val="001B684C"/>
    <w:rsid w:val="001B7BCC"/>
    <w:rsid w:val="001C02A4"/>
    <w:rsid w:val="001C21E7"/>
    <w:rsid w:val="001C22AE"/>
    <w:rsid w:val="001C2AEA"/>
    <w:rsid w:val="001C33FB"/>
    <w:rsid w:val="001C49CE"/>
    <w:rsid w:val="001C4E7A"/>
    <w:rsid w:val="001C58E1"/>
    <w:rsid w:val="001C65C8"/>
    <w:rsid w:val="001C69E1"/>
    <w:rsid w:val="001C7471"/>
    <w:rsid w:val="001D0112"/>
    <w:rsid w:val="001D0311"/>
    <w:rsid w:val="001D11B3"/>
    <w:rsid w:val="001D2DA0"/>
    <w:rsid w:val="001D4240"/>
    <w:rsid w:val="001D4529"/>
    <w:rsid w:val="001D5729"/>
    <w:rsid w:val="001D6647"/>
    <w:rsid w:val="001D708B"/>
    <w:rsid w:val="001D7365"/>
    <w:rsid w:val="001E146A"/>
    <w:rsid w:val="001E29D2"/>
    <w:rsid w:val="001E4B14"/>
    <w:rsid w:val="001E4C72"/>
    <w:rsid w:val="001E4F92"/>
    <w:rsid w:val="001E518D"/>
    <w:rsid w:val="001E53FA"/>
    <w:rsid w:val="001E68EB"/>
    <w:rsid w:val="001E6BB8"/>
    <w:rsid w:val="001F1D6B"/>
    <w:rsid w:val="001F1F6B"/>
    <w:rsid w:val="001F25E5"/>
    <w:rsid w:val="001F2745"/>
    <w:rsid w:val="001F2C2C"/>
    <w:rsid w:val="001F2C37"/>
    <w:rsid w:val="001F3A1C"/>
    <w:rsid w:val="001F460C"/>
    <w:rsid w:val="001F5641"/>
    <w:rsid w:val="001F5EA5"/>
    <w:rsid w:val="001F63A6"/>
    <w:rsid w:val="001F7947"/>
    <w:rsid w:val="002003C5"/>
    <w:rsid w:val="00201EBE"/>
    <w:rsid w:val="00202146"/>
    <w:rsid w:val="0020302F"/>
    <w:rsid w:val="00203B6A"/>
    <w:rsid w:val="00204458"/>
    <w:rsid w:val="00204655"/>
    <w:rsid w:val="00204F3A"/>
    <w:rsid w:val="00205D78"/>
    <w:rsid w:val="00206A74"/>
    <w:rsid w:val="00206E3E"/>
    <w:rsid w:val="002100D0"/>
    <w:rsid w:val="002105A4"/>
    <w:rsid w:val="002120BF"/>
    <w:rsid w:val="0021250B"/>
    <w:rsid w:val="00215928"/>
    <w:rsid w:val="00216995"/>
    <w:rsid w:val="00216C42"/>
    <w:rsid w:val="0021752E"/>
    <w:rsid w:val="00220F4C"/>
    <w:rsid w:val="00221CF4"/>
    <w:rsid w:val="00221DED"/>
    <w:rsid w:val="00223DC2"/>
    <w:rsid w:val="00225BFD"/>
    <w:rsid w:val="0022644C"/>
    <w:rsid w:val="00226B27"/>
    <w:rsid w:val="00227450"/>
    <w:rsid w:val="00227472"/>
    <w:rsid w:val="00227E56"/>
    <w:rsid w:val="00230DD8"/>
    <w:rsid w:val="0023201F"/>
    <w:rsid w:val="00232042"/>
    <w:rsid w:val="002324F2"/>
    <w:rsid w:val="00233FC1"/>
    <w:rsid w:val="002347CF"/>
    <w:rsid w:val="00234FC4"/>
    <w:rsid w:val="0023560D"/>
    <w:rsid w:val="002358F8"/>
    <w:rsid w:val="00235B0E"/>
    <w:rsid w:val="00235D48"/>
    <w:rsid w:val="00236942"/>
    <w:rsid w:val="00236D69"/>
    <w:rsid w:val="00236FC8"/>
    <w:rsid w:val="00240B28"/>
    <w:rsid w:val="00240D27"/>
    <w:rsid w:val="00244A04"/>
    <w:rsid w:val="002468AE"/>
    <w:rsid w:val="00246E72"/>
    <w:rsid w:val="00246F7B"/>
    <w:rsid w:val="00247361"/>
    <w:rsid w:val="0025187B"/>
    <w:rsid w:val="00252621"/>
    <w:rsid w:val="0025396F"/>
    <w:rsid w:val="0025651A"/>
    <w:rsid w:val="002565EA"/>
    <w:rsid w:val="002569D4"/>
    <w:rsid w:val="00256DA2"/>
    <w:rsid w:val="0025754E"/>
    <w:rsid w:val="002577B9"/>
    <w:rsid w:val="00257FE5"/>
    <w:rsid w:val="00260186"/>
    <w:rsid w:val="002614C2"/>
    <w:rsid w:val="00261DEE"/>
    <w:rsid w:val="00262D34"/>
    <w:rsid w:val="00265343"/>
    <w:rsid w:val="00266ECC"/>
    <w:rsid w:val="0027101F"/>
    <w:rsid w:val="0027258C"/>
    <w:rsid w:val="00272EA6"/>
    <w:rsid w:val="00273633"/>
    <w:rsid w:val="002749EE"/>
    <w:rsid w:val="00274F66"/>
    <w:rsid w:val="002764F7"/>
    <w:rsid w:val="00276A73"/>
    <w:rsid w:val="002771B0"/>
    <w:rsid w:val="00281012"/>
    <w:rsid w:val="00282339"/>
    <w:rsid w:val="0028238D"/>
    <w:rsid w:val="00283128"/>
    <w:rsid w:val="00283A76"/>
    <w:rsid w:val="00284D60"/>
    <w:rsid w:val="00285430"/>
    <w:rsid w:val="00286873"/>
    <w:rsid w:val="00290CAD"/>
    <w:rsid w:val="00291189"/>
    <w:rsid w:val="00291B77"/>
    <w:rsid w:val="00291BBA"/>
    <w:rsid w:val="002922C2"/>
    <w:rsid w:val="00296E03"/>
    <w:rsid w:val="002A1603"/>
    <w:rsid w:val="002A1B3C"/>
    <w:rsid w:val="002A2B4E"/>
    <w:rsid w:val="002A352E"/>
    <w:rsid w:val="002A4299"/>
    <w:rsid w:val="002A44CA"/>
    <w:rsid w:val="002A5CEF"/>
    <w:rsid w:val="002A5FAE"/>
    <w:rsid w:val="002A7F9A"/>
    <w:rsid w:val="002B146F"/>
    <w:rsid w:val="002B1B20"/>
    <w:rsid w:val="002B2126"/>
    <w:rsid w:val="002B21E9"/>
    <w:rsid w:val="002B23E7"/>
    <w:rsid w:val="002B2400"/>
    <w:rsid w:val="002B2B2F"/>
    <w:rsid w:val="002B32D2"/>
    <w:rsid w:val="002B3819"/>
    <w:rsid w:val="002B4B76"/>
    <w:rsid w:val="002B654A"/>
    <w:rsid w:val="002B662C"/>
    <w:rsid w:val="002C03B9"/>
    <w:rsid w:val="002C0E67"/>
    <w:rsid w:val="002C10C0"/>
    <w:rsid w:val="002C19C3"/>
    <w:rsid w:val="002C1A12"/>
    <w:rsid w:val="002C278E"/>
    <w:rsid w:val="002C2CCE"/>
    <w:rsid w:val="002C424A"/>
    <w:rsid w:val="002C489F"/>
    <w:rsid w:val="002C5224"/>
    <w:rsid w:val="002C52C7"/>
    <w:rsid w:val="002C79D0"/>
    <w:rsid w:val="002C7C27"/>
    <w:rsid w:val="002D048C"/>
    <w:rsid w:val="002D0BD1"/>
    <w:rsid w:val="002D3F83"/>
    <w:rsid w:val="002D484D"/>
    <w:rsid w:val="002D5183"/>
    <w:rsid w:val="002D5701"/>
    <w:rsid w:val="002D5DC6"/>
    <w:rsid w:val="002D5DF7"/>
    <w:rsid w:val="002D6C17"/>
    <w:rsid w:val="002D6DC3"/>
    <w:rsid w:val="002D7933"/>
    <w:rsid w:val="002E0415"/>
    <w:rsid w:val="002E0547"/>
    <w:rsid w:val="002E15BD"/>
    <w:rsid w:val="002E2738"/>
    <w:rsid w:val="002E390E"/>
    <w:rsid w:val="002E5A47"/>
    <w:rsid w:val="002E7AC2"/>
    <w:rsid w:val="002F052E"/>
    <w:rsid w:val="002F0708"/>
    <w:rsid w:val="002F0A91"/>
    <w:rsid w:val="002F0D2D"/>
    <w:rsid w:val="002F1DA6"/>
    <w:rsid w:val="002F29C0"/>
    <w:rsid w:val="002F49AB"/>
    <w:rsid w:val="002F49FA"/>
    <w:rsid w:val="002F4B09"/>
    <w:rsid w:val="002F5775"/>
    <w:rsid w:val="002F5ABC"/>
    <w:rsid w:val="002F66F3"/>
    <w:rsid w:val="002F6DC6"/>
    <w:rsid w:val="00300132"/>
    <w:rsid w:val="0030021A"/>
    <w:rsid w:val="00300C9A"/>
    <w:rsid w:val="00301C8E"/>
    <w:rsid w:val="003032D1"/>
    <w:rsid w:val="00304929"/>
    <w:rsid w:val="003079A2"/>
    <w:rsid w:val="00307F92"/>
    <w:rsid w:val="003103C6"/>
    <w:rsid w:val="003109F5"/>
    <w:rsid w:val="00311E9F"/>
    <w:rsid w:val="0031284F"/>
    <w:rsid w:val="00314EE8"/>
    <w:rsid w:val="00315C35"/>
    <w:rsid w:val="0031619D"/>
    <w:rsid w:val="00317ED7"/>
    <w:rsid w:val="00320F76"/>
    <w:rsid w:val="003220AD"/>
    <w:rsid w:val="003230C4"/>
    <w:rsid w:val="00323EEE"/>
    <w:rsid w:val="00324F5F"/>
    <w:rsid w:val="0032590A"/>
    <w:rsid w:val="003269CF"/>
    <w:rsid w:val="003302A2"/>
    <w:rsid w:val="00330769"/>
    <w:rsid w:val="00331332"/>
    <w:rsid w:val="00331710"/>
    <w:rsid w:val="00331FF9"/>
    <w:rsid w:val="0033272A"/>
    <w:rsid w:val="0033399F"/>
    <w:rsid w:val="003346FE"/>
    <w:rsid w:val="00334708"/>
    <w:rsid w:val="00334E5C"/>
    <w:rsid w:val="003357B5"/>
    <w:rsid w:val="00337648"/>
    <w:rsid w:val="003406B1"/>
    <w:rsid w:val="00340828"/>
    <w:rsid w:val="00341617"/>
    <w:rsid w:val="0034232F"/>
    <w:rsid w:val="0034478F"/>
    <w:rsid w:val="00344C85"/>
    <w:rsid w:val="0034693A"/>
    <w:rsid w:val="00346EF0"/>
    <w:rsid w:val="003473DF"/>
    <w:rsid w:val="00351801"/>
    <w:rsid w:val="0035230C"/>
    <w:rsid w:val="00353E30"/>
    <w:rsid w:val="003541D8"/>
    <w:rsid w:val="0035489D"/>
    <w:rsid w:val="00356455"/>
    <w:rsid w:val="00356909"/>
    <w:rsid w:val="00356918"/>
    <w:rsid w:val="003604DC"/>
    <w:rsid w:val="00360B06"/>
    <w:rsid w:val="00363172"/>
    <w:rsid w:val="00364349"/>
    <w:rsid w:val="003655E0"/>
    <w:rsid w:val="0036608E"/>
    <w:rsid w:val="00366C69"/>
    <w:rsid w:val="0036723D"/>
    <w:rsid w:val="00370406"/>
    <w:rsid w:val="00370D9D"/>
    <w:rsid w:val="003719B0"/>
    <w:rsid w:val="00372266"/>
    <w:rsid w:val="00373155"/>
    <w:rsid w:val="00374EDB"/>
    <w:rsid w:val="0037631B"/>
    <w:rsid w:val="003767B5"/>
    <w:rsid w:val="00376EB1"/>
    <w:rsid w:val="00377C06"/>
    <w:rsid w:val="0038061C"/>
    <w:rsid w:val="00380B10"/>
    <w:rsid w:val="00380E7D"/>
    <w:rsid w:val="003820A8"/>
    <w:rsid w:val="00383756"/>
    <w:rsid w:val="00384066"/>
    <w:rsid w:val="003843BB"/>
    <w:rsid w:val="003845B5"/>
    <w:rsid w:val="003853D4"/>
    <w:rsid w:val="0038570D"/>
    <w:rsid w:val="00385957"/>
    <w:rsid w:val="00385B7C"/>
    <w:rsid w:val="00385D99"/>
    <w:rsid w:val="00387DF1"/>
    <w:rsid w:val="00391029"/>
    <w:rsid w:val="003911BF"/>
    <w:rsid w:val="00391C7C"/>
    <w:rsid w:val="003942D1"/>
    <w:rsid w:val="00394638"/>
    <w:rsid w:val="00395593"/>
    <w:rsid w:val="003957F7"/>
    <w:rsid w:val="00395E47"/>
    <w:rsid w:val="00396384"/>
    <w:rsid w:val="00396CB9"/>
    <w:rsid w:val="003A0E8B"/>
    <w:rsid w:val="003A1949"/>
    <w:rsid w:val="003A2B23"/>
    <w:rsid w:val="003A36CB"/>
    <w:rsid w:val="003A4EA5"/>
    <w:rsid w:val="003A525B"/>
    <w:rsid w:val="003A5E90"/>
    <w:rsid w:val="003A6503"/>
    <w:rsid w:val="003B074F"/>
    <w:rsid w:val="003B1589"/>
    <w:rsid w:val="003B17AE"/>
    <w:rsid w:val="003B2582"/>
    <w:rsid w:val="003B2DB6"/>
    <w:rsid w:val="003B67A6"/>
    <w:rsid w:val="003B7F56"/>
    <w:rsid w:val="003C011D"/>
    <w:rsid w:val="003C016F"/>
    <w:rsid w:val="003C2E96"/>
    <w:rsid w:val="003C3284"/>
    <w:rsid w:val="003C345C"/>
    <w:rsid w:val="003C3569"/>
    <w:rsid w:val="003C38E7"/>
    <w:rsid w:val="003C4A19"/>
    <w:rsid w:val="003C4C95"/>
    <w:rsid w:val="003C5536"/>
    <w:rsid w:val="003C5593"/>
    <w:rsid w:val="003C5AFC"/>
    <w:rsid w:val="003C5E66"/>
    <w:rsid w:val="003C7D9B"/>
    <w:rsid w:val="003D0149"/>
    <w:rsid w:val="003D081D"/>
    <w:rsid w:val="003D0C1A"/>
    <w:rsid w:val="003D33AF"/>
    <w:rsid w:val="003D463B"/>
    <w:rsid w:val="003D4660"/>
    <w:rsid w:val="003D4D1A"/>
    <w:rsid w:val="003D4D5E"/>
    <w:rsid w:val="003D52A6"/>
    <w:rsid w:val="003D65B7"/>
    <w:rsid w:val="003D6E25"/>
    <w:rsid w:val="003D735B"/>
    <w:rsid w:val="003D752F"/>
    <w:rsid w:val="003E137A"/>
    <w:rsid w:val="003E235A"/>
    <w:rsid w:val="003E2BCD"/>
    <w:rsid w:val="003E4A52"/>
    <w:rsid w:val="003E55E5"/>
    <w:rsid w:val="003E6021"/>
    <w:rsid w:val="003E73DF"/>
    <w:rsid w:val="003E7CF0"/>
    <w:rsid w:val="003F091D"/>
    <w:rsid w:val="003F192A"/>
    <w:rsid w:val="003F5705"/>
    <w:rsid w:val="003F5C9B"/>
    <w:rsid w:val="00400315"/>
    <w:rsid w:val="00401109"/>
    <w:rsid w:val="00401852"/>
    <w:rsid w:val="00401CC4"/>
    <w:rsid w:val="00401FFF"/>
    <w:rsid w:val="00402510"/>
    <w:rsid w:val="004047EF"/>
    <w:rsid w:val="004051A2"/>
    <w:rsid w:val="00405345"/>
    <w:rsid w:val="00405386"/>
    <w:rsid w:val="00405570"/>
    <w:rsid w:val="004057ED"/>
    <w:rsid w:val="004061A6"/>
    <w:rsid w:val="00406891"/>
    <w:rsid w:val="004103E3"/>
    <w:rsid w:val="0041083F"/>
    <w:rsid w:val="00411A9E"/>
    <w:rsid w:val="00411FD7"/>
    <w:rsid w:val="0041265C"/>
    <w:rsid w:val="00412C5B"/>
    <w:rsid w:val="00412D1D"/>
    <w:rsid w:val="00414243"/>
    <w:rsid w:val="004157B6"/>
    <w:rsid w:val="00415915"/>
    <w:rsid w:val="00415A9E"/>
    <w:rsid w:val="00416CF5"/>
    <w:rsid w:val="00417838"/>
    <w:rsid w:val="00420527"/>
    <w:rsid w:val="00420B51"/>
    <w:rsid w:val="00422D92"/>
    <w:rsid w:val="00425078"/>
    <w:rsid w:val="004265B7"/>
    <w:rsid w:val="00426F87"/>
    <w:rsid w:val="004278E3"/>
    <w:rsid w:val="004300E3"/>
    <w:rsid w:val="00430E3F"/>
    <w:rsid w:val="0043150B"/>
    <w:rsid w:val="00431BB3"/>
    <w:rsid w:val="00431DE7"/>
    <w:rsid w:val="00432220"/>
    <w:rsid w:val="0043250E"/>
    <w:rsid w:val="0043290B"/>
    <w:rsid w:val="004331AE"/>
    <w:rsid w:val="004351DB"/>
    <w:rsid w:val="00435A45"/>
    <w:rsid w:val="00436158"/>
    <w:rsid w:val="004361F0"/>
    <w:rsid w:val="00436FF2"/>
    <w:rsid w:val="00437100"/>
    <w:rsid w:val="00437291"/>
    <w:rsid w:val="004375BF"/>
    <w:rsid w:val="00437700"/>
    <w:rsid w:val="00442543"/>
    <w:rsid w:val="00442B16"/>
    <w:rsid w:val="00443AB1"/>
    <w:rsid w:val="00444048"/>
    <w:rsid w:val="00444452"/>
    <w:rsid w:val="00444C0F"/>
    <w:rsid w:val="00444F0E"/>
    <w:rsid w:val="00444F72"/>
    <w:rsid w:val="00445455"/>
    <w:rsid w:val="00446BA6"/>
    <w:rsid w:val="00447579"/>
    <w:rsid w:val="0045001C"/>
    <w:rsid w:val="00450DF4"/>
    <w:rsid w:val="004520B5"/>
    <w:rsid w:val="00453AD9"/>
    <w:rsid w:val="0045520D"/>
    <w:rsid w:val="00457BCB"/>
    <w:rsid w:val="00462381"/>
    <w:rsid w:val="0046290F"/>
    <w:rsid w:val="004635EB"/>
    <w:rsid w:val="00463F0C"/>
    <w:rsid w:val="0046640B"/>
    <w:rsid w:val="00467383"/>
    <w:rsid w:val="004674DA"/>
    <w:rsid w:val="00467B28"/>
    <w:rsid w:val="00470553"/>
    <w:rsid w:val="0047214B"/>
    <w:rsid w:val="00472A7F"/>
    <w:rsid w:val="0047423A"/>
    <w:rsid w:val="004742DD"/>
    <w:rsid w:val="00474429"/>
    <w:rsid w:val="0047509E"/>
    <w:rsid w:val="00475873"/>
    <w:rsid w:val="00475D8F"/>
    <w:rsid w:val="00476107"/>
    <w:rsid w:val="0047636F"/>
    <w:rsid w:val="00476963"/>
    <w:rsid w:val="00476DEC"/>
    <w:rsid w:val="00477EF5"/>
    <w:rsid w:val="004801A5"/>
    <w:rsid w:val="00480434"/>
    <w:rsid w:val="00481893"/>
    <w:rsid w:val="00482232"/>
    <w:rsid w:val="00482D9B"/>
    <w:rsid w:val="00482EE6"/>
    <w:rsid w:val="004849AF"/>
    <w:rsid w:val="00485579"/>
    <w:rsid w:val="004869A2"/>
    <w:rsid w:val="00486B54"/>
    <w:rsid w:val="00494844"/>
    <w:rsid w:val="00494F00"/>
    <w:rsid w:val="00495377"/>
    <w:rsid w:val="00495D0F"/>
    <w:rsid w:val="0049603C"/>
    <w:rsid w:val="00496219"/>
    <w:rsid w:val="004976DB"/>
    <w:rsid w:val="00497765"/>
    <w:rsid w:val="004A0551"/>
    <w:rsid w:val="004A0A9F"/>
    <w:rsid w:val="004A0E18"/>
    <w:rsid w:val="004A1B17"/>
    <w:rsid w:val="004A2FDE"/>
    <w:rsid w:val="004A36EE"/>
    <w:rsid w:val="004A39DC"/>
    <w:rsid w:val="004A4F7C"/>
    <w:rsid w:val="004A531F"/>
    <w:rsid w:val="004A5571"/>
    <w:rsid w:val="004A5872"/>
    <w:rsid w:val="004A6388"/>
    <w:rsid w:val="004A7C01"/>
    <w:rsid w:val="004A7D2F"/>
    <w:rsid w:val="004B0E26"/>
    <w:rsid w:val="004B19AD"/>
    <w:rsid w:val="004B20FA"/>
    <w:rsid w:val="004B2180"/>
    <w:rsid w:val="004B3559"/>
    <w:rsid w:val="004B3DD9"/>
    <w:rsid w:val="004B3F93"/>
    <w:rsid w:val="004B4FB1"/>
    <w:rsid w:val="004C0252"/>
    <w:rsid w:val="004C0305"/>
    <w:rsid w:val="004C1400"/>
    <w:rsid w:val="004C2427"/>
    <w:rsid w:val="004C2C02"/>
    <w:rsid w:val="004C3BD5"/>
    <w:rsid w:val="004C4CAC"/>
    <w:rsid w:val="004C53F4"/>
    <w:rsid w:val="004C6AF2"/>
    <w:rsid w:val="004C7394"/>
    <w:rsid w:val="004C7B87"/>
    <w:rsid w:val="004D0E68"/>
    <w:rsid w:val="004D0EE9"/>
    <w:rsid w:val="004D1BDC"/>
    <w:rsid w:val="004D2856"/>
    <w:rsid w:val="004D378D"/>
    <w:rsid w:val="004D40D8"/>
    <w:rsid w:val="004D430E"/>
    <w:rsid w:val="004D4311"/>
    <w:rsid w:val="004D494F"/>
    <w:rsid w:val="004D4E55"/>
    <w:rsid w:val="004D53D0"/>
    <w:rsid w:val="004D551D"/>
    <w:rsid w:val="004D7ED8"/>
    <w:rsid w:val="004E001A"/>
    <w:rsid w:val="004E2B53"/>
    <w:rsid w:val="004E2F6B"/>
    <w:rsid w:val="004E354F"/>
    <w:rsid w:val="004E3994"/>
    <w:rsid w:val="004E39E3"/>
    <w:rsid w:val="004E3B17"/>
    <w:rsid w:val="004E4547"/>
    <w:rsid w:val="004E4CB8"/>
    <w:rsid w:val="004E4CCE"/>
    <w:rsid w:val="004E5438"/>
    <w:rsid w:val="004E7A00"/>
    <w:rsid w:val="004E7D09"/>
    <w:rsid w:val="004F11E9"/>
    <w:rsid w:val="004F1F36"/>
    <w:rsid w:val="004F2663"/>
    <w:rsid w:val="004F410B"/>
    <w:rsid w:val="004F487F"/>
    <w:rsid w:val="004F6555"/>
    <w:rsid w:val="004F66F3"/>
    <w:rsid w:val="004F7900"/>
    <w:rsid w:val="00500F05"/>
    <w:rsid w:val="00500F55"/>
    <w:rsid w:val="00501A57"/>
    <w:rsid w:val="00501D67"/>
    <w:rsid w:val="005020A0"/>
    <w:rsid w:val="0050269C"/>
    <w:rsid w:val="00502EB8"/>
    <w:rsid w:val="005048DE"/>
    <w:rsid w:val="00505232"/>
    <w:rsid w:val="00505D1D"/>
    <w:rsid w:val="00505FBF"/>
    <w:rsid w:val="005067FF"/>
    <w:rsid w:val="00506843"/>
    <w:rsid w:val="00507242"/>
    <w:rsid w:val="00507482"/>
    <w:rsid w:val="00511489"/>
    <w:rsid w:val="00512870"/>
    <w:rsid w:val="00514E28"/>
    <w:rsid w:val="005162FF"/>
    <w:rsid w:val="00517771"/>
    <w:rsid w:val="00520907"/>
    <w:rsid w:val="00520ACB"/>
    <w:rsid w:val="00520D77"/>
    <w:rsid w:val="0052152A"/>
    <w:rsid w:val="00521BED"/>
    <w:rsid w:val="005228DD"/>
    <w:rsid w:val="005230EF"/>
    <w:rsid w:val="00524D1C"/>
    <w:rsid w:val="005254D8"/>
    <w:rsid w:val="00526F2E"/>
    <w:rsid w:val="005277EC"/>
    <w:rsid w:val="00532443"/>
    <w:rsid w:val="0053299B"/>
    <w:rsid w:val="00534933"/>
    <w:rsid w:val="00535047"/>
    <w:rsid w:val="005416C0"/>
    <w:rsid w:val="00541F7E"/>
    <w:rsid w:val="0054213B"/>
    <w:rsid w:val="00542552"/>
    <w:rsid w:val="00543DCE"/>
    <w:rsid w:val="005452C0"/>
    <w:rsid w:val="00545800"/>
    <w:rsid w:val="00545F05"/>
    <w:rsid w:val="0054645E"/>
    <w:rsid w:val="0054684C"/>
    <w:rsid w:val="00546980"/>
    <w:rsid w:val="0055067B"/>
    <w:rsid w:val="00550B1B"/>
    <w:rsid w:val="00550D43"/>
    <w:rsid w:val="005532B5"/>
    <w:rsid w:val="00553CC3"/>
    <w:rsid w:val="00554FF5"/>
    <w:rsid w:val="005552CE"/>
    <w:rsid w:val="00556827"/>
    <w:rsid w:val="00556D7D"/>
    <w:rsid w:val="00556FE4"/>
    <w:rsid w:val="005610C2"/>
    <w:rsid w:val="0056132B"/>
    <w:rsid w:val="00561D0D"/>
    <w:rsid w:val="00564B85"/>
    <w:rsid w:val="0056567A"/>
    <w:rsid w:val="00565719"/>
    <w:rsid w:val="00565B1B"/>
    <w:rsid w:val="005664AC"/>
    <w:rsid w:val="00566660"/>
    <w:rsid w:val="00566B96"/>
    <w:rsid w:val="00566C8B"/>
    <w:rsid w:val="005674E1"/>
    <w:rsid w:val="005676A6"/>
    <w:rsid w:val="00567C00"/>
    <w:rsid w:val="00570274"/>
    <w:rsid w:val="00570363"/>
    <w:rsid w:val="005704B6"/>
    <w:rsid w:val="005706DD"/>
    <w:rsid w:val="00570B6F"/>
    <w:rsid w:val="00570D20"/>
    <w:rsid w:val="005749A4"/>
    <w:rsid w:val="00575A7E"/>
    <w:rsid w:val="0057614A"/>
    <w:rsid w:val="00577011"/>
    <w:rsid w:val="005776D3"/>
    <w:rsid w:val="00577B9E"/>
    <w:rsid w:val="00577BA5"/>
    <w:rsid w:val="00577C8B"/>
    <w:rsid w:val="00585223"/>
    <w:rsid w:val="00585380"/>
    <w:rsid w:val="00585FB9"/>
    <w:rsid w:val="00586192"/>
    <w:rsid w:val="005866D7"/>
    <w:rsid w:val="00587A44"/>
    <w:rsid w:val="00590C8C"/>
    <w:rsid w:val="00591475"/>
    <w:rsid w:val="00591C3D"/>
    <w:rsid w:val="00591FC9"/>
    <w:rsid w:val="0059322E"/>
    <w:rsid w:val="00593813"/>
    <w:rsid w:val="00593BAD"/>
    <w:rsid w:val="005942AD"/>
    <w:rsid w:val="005949E8"/>
    <w:rsid w:val="005949EF"/>
    <w:rsid w:val="005A0E05"/>
    <w:rsid w:val="005A28F8"/>
    <w:rsid w:val="005A3129"/>
    <w:rsid w:val="005A4886"/>
    <w:rsid w:val="005A6C15"/>
    <w:rsid w:val="005A73F3"/>
    <w:rsid w:val="005A755E"/>
    <w:rsid w:val="005A77FC"/>
    <w:rsid w:val="005B1F6E"/>
    <w:rsid w:val="005B4C1B"/>
    <w:rsid w:val="005B7A64"/>
    <w:rsid w:val="005C0222"/>
    <w:rsid w:val="005C2FCF"/>
    <w:rsid w:val="005C307B"/>
    <w:rsid w:val="005C431B"/>
    <w:rsid w:val="005C4883"/>
    <w:rsid w:val="005C5121"/>
    <w:rsid w:val="005C7523"/>
    <w:rsid w:val="005C7D4A"/>
    <w:rsid w:val="005D006A"/>
    <w:rsid w:val="005D1D7B"/>
    <w:rsid w:val="005D2E2F"/>
    <w:rsid w:val="005D463B"/>
    <w:rsid w:val="005D6D6C"/>
    <w:rsid w:val="005D6EC6"/>
    <w:rsid w:val="005D72E5"/>
    <w:rsid w:val="005E2D40"/>
    <w:rsid w:val="005E3060"/>
    <w:rsid w:val="005E37B0"/>
    <w:rsid w:val="005E4297"/>
    <w:rsid w:val="005E53A6"/>
    <w:rsid w:val="005E5C1F"/>
    <w:rsid w:val="005E5DFD"/>
    <w:rsid w:val="005E6F31"/>
    <w:rsid w:val="005E7DCF"/>
    <w:rsid w:val="005F161F"/>
    <w:rsid w:val="005F165B"/>
    <w:rsid w:val="005F4185"/>
    <w:rsid w:val="005F5697"/>
    <w:rsid w:val="005F6BE7"/>
    <w:rsid w:val="005F6F13"/>
    <w:rsid w:val="00601DE9"/>
    <w:rsid w:val="00602A0C"/>
    <w:rsid w:val="00602E09"/>
    <w:rsid w:val="00603074"/>
    <w:rsid w:val="00604B91"/>
    <w:rsid w:val="00606FF4"/>
    <w:rsid w:val="006071D1"/>
    <w:rsid w:val="00611ADC"/>
    <w:rsid w:val="00612D29"/>
    <w:rsid w:val="00614D10"/>
    <w:rsid w:val="0061732E"/>
    <w:rsid w:val="00617D9B"/>
    <w:rsid w:val="006201C8"/>
    <w:rsid w:val="00620745"/>
    <w:rsid w:val="00620774"/>
    <w:rsid w:val="006219DE"/>
    <w:rsid w:val="00621DB8"/>
    <w:rsid w:val="0062212C"/>
    <w:rsid w:val="00622B40"/>
    <w:rsid w:val="00623172"/>
    <w:rsid w:val="00623C94"/>
    <w:rsid w:val="006257FF"/>
    <w:rsid w:val="00625BAC"/>
    <w:rsid w:val="0062620D"/>
    <w:rsid w:val="00626A36"/>
    <w:rsid w:val="00626E9F"/>
    <w:rsid w:val="0063012F"/>
    <w:rsid w:val="00631552"/>
    <w:rsid w:val="00631561"/>
    <w:rsid w:val="006324E8"/>
    <w:rsid w:val="006359E5"/>
    <w:rsid w:val="00636111"/>
    <w:rsid w:val="00636348"/>
    <w:rsid w:val="006428DD"/>
    <w:rsid w:val="00643E03"/>
    <w:rsid w:val="0064412D"/>
    <w:rsid w:val="00644A5F"/>
    <w:rsid w:val="0064590A"/>
    <w:rsid w:val="006469A5"/>
    <w:rsid w:val="006469A8"/>
    <w:rsid w:val="00650BBF"/>
    <w:rsid w:val="00650C27"/>
    <w:rsid w:val="00651A2F"/>
    <w:rsid w:val="00652266"/>
    <w:rsid w:val="006528BF"/>
    <w:rsid w:val="0065320C"/>
    <w:rsid w:val="006533C8"/>
    <w:rsid w:val="006546F3"/>
    <w:rsid w:val="0065476E"/>
    <w:rsid w:val="006577FE"/>
    <w:rsid w:val="00662EEB"/>
    <w:rsid w:val="006632E8"/>
    <w:rsid w:val="0066336D"/>
    <w:rsid w:val="006637D7"/>
    <w:rsid w:val="00663BC0"/>
    <w:rsid w:val="00663F0B"/>
    <w:rsid w:val="006644E5"/>
    <w:rsid w:val="006651C3"/>
    <w:rsid w:val="006664B4"/>
    <w:rsid w:val="00667283"/>
    <w:rsid w:val="00667DA8"/>
    <w:rsid w:val="0067125E"/>
    <w:rsid w:val="0067156A"/>
    <w:rsid w:val="00673D21"/>
    <w:rsid w:val="0067450C"/>
    <w:rsid w:val="00674F64"/>
    <w:rsid w:val="006750CA"/>
    <w:rsid w:val="00675662"/>
    <w:rsid w:val="006757F2"/>
    <w:rsid w:val="00677FB2"/>
    <w:rsid w:val="00680307"/>
    <w:rsid w:val="0068045C"/>
    <w:rsid w:val="006804F2"/>
    <w:rsid w:val="00680CD0"/>
    <w:rsid w:val="00680E4A"/>
    <w:rsid w:val="006816F6"/>
    <w:rsid w:val="00681CA5"/>
    <w:rsid w:val="0068226F"/>
    <w:rsid w:val="00682564"/>
    <w:rsid w:val="006830A6"/>
    <w:rsid w:val="00683B0F"/>
    <w:rsid w:val="00684C04"/>
    <w:rsid w:val="0068598E"/>
    <w:rsid w:val="00685CC8"/>
    <w:rsid w:val="006863F2"/>
    <w:rsid w:val="00687802"/>
    <w:rsid w:val="00687B7C"/>
    <w:rsid w:val="00687F50"/>
    <w:rsid w:val="006918A2"/>
    <w:rsid w:val="006922C1"/>
    <w:rsid w:val="00692934"/>
    <w:rsid w:val="00692A62"/>
    <w:rsid w:val="006940E2"/>
    <w:rsid w:val="0069466E"/>
    <w:rsid w:val="0069497D"/>
    <w:rsid w:val="00695280"/>
    <w:rsid w:val="0069677E"/>
    <w:rsid w:val="00696992"/>
    <w:rsid w:val="00696CEA"/>
    <w:rsid w:val="006979D5"/>
    <w:rsid w:val="00697B53"/>
    <w:rsid w:val="006A005E"/>
    <w:rsid w:val="006A1363"/>
    <w:rsid w:val="006A14C3"/>
    <w:rsid w:val="006A2071"/>
    <w:rsid w:val="006A346C"/>
    <w:rsid w:val="006A3651"/>
    <w:rsid w:val="006A3E71"/>
    <w:rsid w:val="006A427B"/>
    <w:rsid w:val="006A47A7"/>
    <w:rsid w:val="006A4F9A"/>
    <w:rsid w:val="006A55E0"/>
    <w:rsid w:val="006A5901"/>
    <w:rsid w:val="006A6531"/>
    <w:rsid w:val="006A699F"/>
    <w:rsid w:val="006A78D1"/>
    <w:rsid w:val="006B3D6A"/>
    <w:rsid w:val="006B4C28"/>
    <w:rsid w:val="006B4E7F"/>
    <w:rsid w:val="006B76BD"/>
    <w:rsid w:val="006C0DC5"/>
    <w:rsid w:val="006C2103"/>
    <w:rsid w:val="006C2DAA"/>
    <w:rsid w:val="006C3632"/>
    <w:rsid w:val="006C4061"/>
    <w:rsid w:val="006C4288"/>
    <w:rsid w:val="006C4AAE"/>
    <w:rsid w:val="006C524A"/>
    <w:rsid w:val="006C71AD"/>
    <w:rsid w:val="006C7EC5"/>
    <w:rsid w:val="006D13E6"/>
    <w:rsid w:val="006D1D9F"/>
    <w:rsid w:val="006D1F84"/>
    <w:rsid w:val="006D2949"/>
    <w:rsid w:val="006D2E46"/>
    <w:rsid w:val="006D3147"/>
    <w:rsid w:val="006D4F49"/>
    <w:rsid w:val="006D5059"/>
    <w:rsid w:val="006D56CC"/>
    <w:rsid w:val="006D5F02"/>
    <w:rsid w:val="006D78E1"/>
    <w:rsid w:val="006D7CB7"/>
    <w:rsid w:val="006D7DD2"/>
    <w:rsid w:val="006E09AD"/>
    <w:rsid w:val="006E0B8A"/>
    <w:rsid w:val="006E0D9A"/>
    <w:rsid w:val="006E2653"/>
    <w:rsid w:val="006E3CE6"/>
    <w:rsid w:val="006E3E0A"/>
    <w:rsid w:val="006E3EDD"/>
    <w:rsid w:val="006E4F90"/>
    <w:rsid w:val="006E555C"/>
    <w:rsid w:val="006E566B"/>
    <w:rsid w:val="006E6076"/>
    <w:rsid w:val="006E60EA"/>
    <w:rsid w:val="006E66FF"/>
    <w:rsid w:val="006E68C8"/>
    <w:rsid w:val="006E6EA5"/>
    <w:rsid w:val="006F0AE5"/>
    <w:rsid w:val="006F12EA"/>
    <w:rsid w:val="006F157C"/>
    <w:rsid w:val="006F160E"/>
    <w:rsid w:val="006F2215"/>
    <w:rsid w:val="006F4CE4"/>
    <w:rsid w:val="006F6773"/>
    <w:rsid w:val="006F7D15"/>
    <w:rsid w:val="006F7FE1"/>
    <w:rsid w:val="00700C1D"/>
    <w:rsid w:val="0070241B"/>
    <w:rsid w:val="00703231"/>
    <w:rsid w:val="00704DE9"/>
    <w:rsid w:val="00704E99"/>
    <w:rsid w:val="00705563"/>
    <w:rsid w:val="007057B3"/>
    <w:rsid w:val="00705C93"/>
    <w:rsid w:val="00705ED4"/>
    <w:rsid w:val="007068E3"/>
    <w:rsid w:val="007070D4"/>
    <w:rsid w:val="00710F4F"/>
    <w:rsid w:val="007129B8"/>
    <w:rsid w:val="007137A2"/>
    <w:rsid w:val="00713B4A"/>
    <w:rsid w:val="00713E63"/>
    <w:rsid w:val="00714619"/>
    <w:rsid w:val="00715AF0"/>
    <w:rsid w:val="007163A4"/>
    <w:rsid w:val="00721363"/>
    <w:rsid w:val="007216EB"/>
    <w:rsid w:val="007218A5"/>
    <w:rsid w:val="00722D27"/>
    <w:rsid w:val="00722F5D"/>
    <w:rsid w:val="00723148"/>
    <w:rsid w:val="0072551C"/>
    <w:rsid w:val="00725565"/>
    <w:rsid w:val="00727CCC"/>
    <w:rsid w:val="00727CEF"/>
    <w:rsid w:val="00730D96"/>
    <w:rsid w:val="007316F0"/>
    <w:rsid w:val="007318C2"/>
    <w:rsid w:val="00732D62"/>
    <w:rsid w:val="00733B4E"/>
    <w:rsid w:val="00733F5C"/>
    <w:rsid w:val="0073679B"/>
    <w:rsid w:val="007368C1"/>
    <w:rsid w:val="00737E82"/>
    <w:rsid w:val="00740535"/>
    <w:rsid w:val="00740E94"/>
    <w:rsid w:val="0074169D"/>
    <w:rsid w:val="00742CA8"/>
    <w:rsid w:val="00742CB9"/>
    <w:rsid w:val="00742EDE"/>
    <w:rsid w:val="00744A35"/>
    <w:rsid w:val="00751326"/>
    <w:rsid w:val="0075156C"/>
    <w:rsid w:val="007517D6"/>
    <w:rsid w:val="00751F80"/>
    <w:rsid w:val="00752D7F"/>
    <w:rsid w:val="007531F8"/>
    <w:rsid w:val="0075349E"/>
    <w:rsid w:val="007538AC"/>
    <w:rsid w:val="00753D43"/>
    <w:rsid w:val="007554B6"/>
    <w:rsid w:val="007571A0"/>
    <w:rsid w:val="007579F3"/>
    <w:rsid w:val="00757EC5"/>
    <w:rsid w:val="00760862"/>
    <w:rsid w:val="00761CCC"/>
    <w:rsid w:val="007622FE"/>
    <w:rsid w:val="00762B79"/>
    <w:rsid w:val="00762DBC"/>
    <w:rsid w:val="00764045"/>
    <w:rsid w:val="00764203"/>
    <w:rsid w:val="00764B28"/>
    <w:rsid w:val="00765B3F"/>
    <w:rsid w:val="00765EDD"/>
    <w:rsid w:val="00766DC4"/>
    <w:rsid w:val="00766E51"/>
    <w:rsid w:val="00767442"/>
    <w:rsid w:val="00767F3E"/>
    <w:rsid w:val="007719CE"/>
    <w:rsid w:val="0077297F"/>
    <w:rsid w:val="00772BCE"/>
    <w:rsid w:val="0077312C"/>
    <w:rsid w:val="00773DAC"/>
    <w:rsid w:val="00774753"/>
    <w:rsid w:val="00775380"/>
    <w:rsid w:val="007757DF"/>
    <w:rsid w:val="00775AB6"/>
    <w:rsid w:val="00775D7E"/>
    <w:rsid w:val="00775E14"/>
    <w:rsid w:val="00775EE9"/>
    <w:rsid w:val="0078016F"/>
    <w:rsid w:val="00780FBB"/>
    <w:rsid w:val="007811AF"/>
    <w:rsid w:val="00783852"/>
    <w:rsid w:val="00784120"/>
    <w:rsid w:val="00784B7B"/>
    <w:rsid w:val="00784ECB"/>
    <w:rsid w:val="007851CC"/>
    <w:rsid w:val="00785C57"/>
    <w:rsid w:val="00785F93"/>
    <w:rsid w:val="00786045"/>
    <w:rsid w:val="00786851"/>
    <w:rsid w:val="00787025"/>
    <w:rsid w:val="007875B6"/>
    <w:rsid w:val="00790290"/>
    <w:rsid w:val="007915B0"/>
    <w:rsid w:val="0079181F"/>
    <w:rsid w:val="00793F0A"/>
    <w:rsid w:val="00793F18"/>
    <w:rsid w:val="0079688D"/>
    <w:rsid w:val="00797011"/>
    <w:rsid w:val="007A0A2B"/>
    <w:rsid w:val="007A11FF"/>
    <w:rsid w:val="007A159D"/>
    <w:rsid w:val="007A3A6B"/>
    <w:rsid w:val="007A4652"/>
    <w:rsid w:val="007A4EFC"/>
    <w:rsid w:val="007A5141"/>
    <w:rsid w:val="007A52CF"/>
    <w:rsid w:val="007A7A74"/>
    <w:rsid w:val="007B0984"/>
    <w:rsid w:val="007B16A0"/>
    <w:rsid w:val="007B1868"/>
    <w:rsid w:val="007B1D31"/>
    <w:rsid w:val="007B21BE"/>
    <w:rsid w:val="007B22DE"/>
    <w:rsid w:val="007B2FE5"/>
    <w:rsid w:val="007B3113"/>
    <w:rsid w:val="007B3CD1"/>
    <w:rsid w:val="007B3EC0"/>
    <w:rsid w:val="007B4B41"/>
    <w:rsid w:val="007B7210"/>
    <w:rsid w:val="007C01ED"/>
    <w:rsid w:val="007C06D3"/>
    <w:rsid w:val="007C2260"/>
    <w:rsid w:val="007C3403"/>
    <w:rsid w:val="007C5DAB"/>
    <w:rsid w:val="007C66DE"/>
    <w:rsid w:val="007C66E3"/>
    <w:rsid w:val="007C68C6"/>
    <w:rsid w:val="007C76AA"/>
    <w:rsid w:val="007D017D"/>
    <w:rsid w:val="007D1C2D"/>
    <w:rsid w:val="007D2489"/>
    <w:rsid w:val="007D2C18"/>
    <w:rsid w:val="007D2CB7"/>
    <w:rsid w:val="007D6FB0"/>
    <w:rsid w:val="007D7A42"/>
    <w:rsid w:val="007D7E38"/>
    <w:rsid w:val="007E0639"/>
    <w:rsid w:val="007E065E"/>
    <w:rsid w:val="007E38E1"/>
    <w:rsid w:val="007E5821"/>
    <w:rsid w:val="007E6100"/>
    <w:rsid w:val="007E6CA7"/>
    <w:rsid w:val="007F00F1"/>
    <w:rsid w:val="007F1E32"/>
    <w:rsid w:val="007F20C4"/>
    <w:rsid w:val="007F24A6"/>
    <w:rsid w:val="007F6517"/>
    <w:rsid w:val="007F6612"/>
    <w:rsid w:val="007F68A9"/>
    <w:rsid w:val="007F6AA1"/>
    <w:rsid w:val="007F7DF6"/>
    <w:rsid w:val="00800936"/>
    <w:rsid w:val="00801B73"/>
    <w:rsid w:val="00802105"/>
    <w:rsid w:val="00804D53"/>
    <w:rsid w:val="00805AD9"/>
    <w:rsid w:val="0080681C"/>
    <w:rsid w:val="00806ACE"/>
    <w:rsid w:val="00807170"/>
    <w:rsid w:val="008073E5"/>
    <w:rsid w:val="00807644"/>
    <w:rsid w:val="00810781"/>
    <w:rsid w:val="00810B14"/>
    <w:rsid w:val="00811251"/>
    <w:rsid w:val="00811C10"/>
    <w:rsid w:val="00813909"/>
    <w:rsid w:val="00814914"/>
    <w:rsid w:val="00814C45"/>
    <w:rsid w:val="008150C3"/>
    <w:rsid w:val="008153E7"/>
    <w:rsid w:val="008157C8"/>
    <w:rsid w:val="00815C09"/>
    <w:rsid w:val="00816A05"/>
    <w:rsid w:val="00816D8D"/>
    <w:rsid w:val="00817934"/>
    <w:rsid w:val="00817BA4"/>
    <w:rsid w:val="0082034A"/>
    <w:rsid w:val="008215A4"/>
    <w:rsid w:val="00822159"/>
    <w:rsid w:val="0082297F"/>
    <w:rsid w:val="00822B52"/>
    <w:rsid w:val="0082370B"/>
    <w:rsid w:val="00824792"/>
    <w:rsid w:val="0082542F"/>
    <w:rsid w:val="0082553B"/>
    <w:rsid w:val="00826DE2"/>
    <w:rsid w:val="008275AE"/>
    <w:rsid w:val="00830095"/>
    <w:rsid w:val="008307BE"/>
    <w:rsid w:val="00834130"/>
    <w:rsid w:val="00834397"/>
    <w:rsid w:val="00834924"/>
    <w:rsid w:val="008353FA"/>
    <w:rsid w:val="00836754"/>
    <w:rsid w:val="00836B68"/>
    <w:rsid w:val="00836E43"/>
    <w:rsid w:val="008402BF"/>
    <w:rsid w:val="008409C3"/>
    <w:rsid w:val="00840D3A"/>
    <w:rsid w:val="008426BE"/>
    <w:rsid w:val="00842D63"/>
    <w:rsid w:val="0084319F"/>
    <w:rsid w:val="00845DF3"/>
    <w:rsid w:val="00846009"/>
    <w:rsid w:val="00846205"/>
    <w:rsid w:val="00850076"/>
    <w:rsid w:val="008513DE"/>
    <w:rsid w:val="00851629"/>
    <w:rsid w:val="00852430"/>
    <w:rsid w:val="00853481"/>
    <w:rsid w:val="0085539C"/>
    <w:rsid w:val="0085560C"/>
    <w:rsid w:val="00855699"/>
    <w:rsid w:val="00855ABB"/>
    <w:rsid w:val="00856061"/>
    <w:rsid w:val="00857C2D"/>
    <w:rsid w:val="0086015C"/>
    <w:rsid w:val="008630E1"/>
    <w:rsid w:val="008650E4"/>
    <w:rsid w:val="00865303"/>
    <w:rsid w:val="00867D0F"/>
    <w:rsid w:val="00870124"/>
    <w:rsid w:val="00870298"/>
    <w:rsid w:val="008703BB"/>
    <w:rsid w:val="0087079E"/>
    <w:rsid w:val="0087136B"/>
    <w:rsid w:val="0087176F"/>
    <w:rsid w:val="0087514D"/>
    <w:rsid w:val="00875150"/>
    <w:rsid w:val="00875AFD"/>
    <w:rsid w:val="00881503"/>
    <w:rsid w:val="00882238"/>
    <w:rsid w:val="0088476F"/>
    <w:rsid w:val="00886751"/>
    <w:rsid w:val="00886A87"/>
    <w:rsid w:val="00887605"/>
    <w:rsid w:val="0089001D"/>
    <w:rsid w:val="00891B90"/>
    <w:rsid w:val="00892AC1"/>
    <w:rsid w:val="00894412"/>
    <w:rsid w:val="0089757A"/>
    <w:rsid w:val="00897664"/>
    <w:rsid w:val="00897CAF"/>
    <w:rsid w:val="00897F53"/>
    <w:rsid w:val="008A0411"/>
    <w:rsid w:val="008A0B45"/>
    <w:rsid w:val="008A0E51"/>
    <w:rsid w:val="008A1A52"/>
    <w:rsid w:val="008A1FD0"/>
    <w:rsid w:val="008A20FA"/>
    <w:rsid w:val="008A22E4"/>
    <w:rsid w:val="008A27C9"/>
    <w:rsid w:val="008A2E03"/>
    <w:rsid w:val="008A36E6"/>
    <w:rsid w:val="008A4324"/>
    <w:rsid w:val="008A7BF4"/>
    <w:rsid w:val="008B005B"/>
    <w:rsid w:val="008B16A2"/>
    <w:rsid w:val="008B20C6"/>
    <w:rsid w:val="008B2FCD"/>
    <w:rsid w:val="008B30F4"/>
    <w:rsid w:val="008B4E07"/>
    <w:rsid w:val="008B57DB"/>
    <w:rsid w:val="008B65DB"/>
    <w:rsid w:val="008B7B00"/>
    <w:rsid w:val="008C0AD5"/>
    <w:rsid w:val="008C0C24"/>
    <w:rsid w:val="008C22F6"/>
    <w:rsid w:val="008C2F1C"/>
    <w:rsid w:val="008C36E8"/>
    <w:rsid w:val="008C48A1"/>
    <w:rsid w:val="008C6472"/>
    <w:rsid w:val="008C6A8F"/>
    <w:rsid w:val="008C6F0C"/>
    <w:rsid w:val="008C7B87"/>
    <w:rsid w:val="008D0E2B"/>
    <w:rsid w:val="008D6D10"/>
    <w:rsid w:val="008D7245"/>
    <w:rsid w:val="008D7586"/>
    <w:rsid w:val="008D7B07"/>
    <w:rsid w:val="008E02DB"/>
    <w:rsid w:val="008E035E"/>
    <w:rsid w:val="008E0BC1"/>
    <w:rsid w:val="008E0DB5"/>
    <w:rsid w:val="008E0E03"/>
    <w:rsid w:val="008E0E6D"/>
    <w:rsid w:val="008E134C"/>
    <w:rsid w:val="008E13D1"/>
    <w:rsid w:val="008E37F2"/>
    <w:rsid w:val="008E3877"/>
    <w:rsid w:val="008E3D25"/>
    <w:rsid w:val="008E4CD1"/>
    <w:rsid w:val="008E525E"/>
    <w:rsid w:val="008E52E8"/>
    <w:rsid w:val="008E793A"/>
    <w:rsid w:val="008F0733"/>
    <w:rsid w:val="008F1060"/>
    <w:rsid w:val="008F2B16"/>
    <w:rsid w:val="008F4C62"/>
    <w:rsid w:val="008F4DC9"/>
    <w:rsid w:val="008F5F00"/>
    <w:rsid w:val="008F610E"/>
    <w:rsid w:val="008F63AC"/>
    <w:rsid w:val="008F7CAF"/>
    <w:rsid w:val="00900BFB"/>
    <w:rsid w:val="00902E84"/>
    <w:rsid w:val="00903854"/>
    <w:rsid w:val="0090503F"/>
    <w:rsid w:val="00905C06"/>
    <w:rsid w:val="00906804"/>
    <w:rsid w:val="00906849"/>
    <w:rsid w:val="009069EF"/>
    <w:rsid w:val="00906F0F"/>
    <w:rsid w:val="009106D1"/>
    <w:rsid w:val="00910D6A"/>
    <w:rsid w:val="00913125"/>
    <w:rsid w:val="009142AE"/>
    <w:rsid w:val="0091693C"/>
    <w:rsid w:val="009176A1"/>
    <w:rsid w:val="0092076D"/>
    <w:rsid w:val="00920D30"/>
    <w:rsid w:val="0092165A"/>
    <w:rsid w:val="009217D1"/>
    <w:rsid w:val="00924FA6"/>
    <w:rsid w:val="00924FDB"/>
    <w:rsid w:val="00926380"/>
    <w:rsid w:val="00926FC5"/>
    <w:rsid w:val="00927267"/>
    <w:rsid w:val="00927DD6"/>
    <w:rsid w:val="00927F7D"/>
    <w:rsid w:val="009300FA"/>
    <w:rsid w:val="00930151"/>
    <w:rsid w:val="0093051B"/>
    <w:rsid w:val="0093198D"/>
    <w:rsid w:val="00932957"/>
    <w:rsid w:val="00932F77"/>
    <w:rsid w:val="0093532C"/>
    <w:rsid w:val="00937331"/>
    <w:rsid w:val="0093734D"/>
    <w:rsid w:val="00937697"/>
    <w:rsid w:val="00937D66"/>
    <w:rsid w:val="009405DF"/>
    <w:rsid w:val="00940B67"/>
    <w:rsid w:val="00941FDC"/>
    <w:rsid w:val="00942C6B"/>
    <w:rsid w:val="00943989"/>
    <w:rsid w:val="00944652"/>
    <w:rsid w:val="0094497C"/>
    <w:rsid w:val="00946F7C"/>
    <w:rsid w:val="0094754A"/>
    <w:rsid w:val="00947748"/>
    <w:rsid w:val="00950489"/>
    <w:rsid w:val="00951470"/>
    <w:rsid w:val="00951FE4"/>
    <w:rsid w:val="009527A0"/>
    <w:rsid w:val="00952DAA"/>
    <w:rsid w:val="00953149"/>
    <w:rsid w:val="0095356A"/>
    <w:rsid w:val="00953AE0"/>
    <w:rsid w:val="00953CFD"/>
    <w:rsid w:val="009543A5"/>
    <w:rsid w:val="0095584D"/>
    <w:rsid w:val="0095591B"/>
    <w:rsid w:val="00955D24"/>
    <w:rsid w:val="00957278"/>
    <w:rsid w:val="009577D3"/>
    <w:rsid w:val="009604F1"/>
    <w:rsid w:val="009619DB"/>
    <w:rsid w:val="00962B0F"/>
    <w:rsid w:val="00963EBA"/>
    <w:rsid w:val="00963F9C"/>
    <w:rsid w:val="00964B90"/>
    <w:rsid w:val="00964D10"/>
    <w:rsid w:val="00964D7F"/>
    <w:rsid w:val="00965C41"/>
    <w:rsid w:val="0096624E"/>
    <w:rsid w:val="0096655C"/>
    <w:rsid w:val="009673D4"/>
    <w:rsid w:val="009679D1"/>
    <w:rsid w:val="00967CBA"/>
    <w:rsid w:val="009702DB"/>
    <w:rsid w:val="00970FD2"/>
    <w:rsid w:val="00972ADD"/>
    <w:rsid w:val="00973322"/>
    <w:rsid w:val="00974DA8"/>
    <w:rsid w:val="00975FA5"/>
    <w:rsid w:val="00977761"/>
    <w:rsid w:val="00980157"/>
    <w:rsid w:val="00981E02"/>
    <w:rsid w:val="009829A2"/>
    <w:rsid w:val="00982B23"/>
    <w:rsid w:val="00982BD3"/>
    <w:rsid w:val="00984DA6"/>
    <w:rsid w:val="00990062"/>
    <w:rsid w:val="00990724"/>
    <w:rsid w:val="00993203"/>
    <w:rsid w:val="00993693"/>
    <w:rsid w:val="0099390E"/>
    <w:rsid w:val="009941AA"/>
    <w:rsid w:val="009941FB"/>
    <w:rsid w:val="009970BC"/>
    <w:rsid w:val="009976B1"/>
    <w:rsid w:val="0099790F"/>
    <w:rsid w:val="009A1158"/>
    <w:rsid w:val="009A20C9"/>
    <w:rsid w:val="009A21CE"/>
    <w:rsid w:val="009A3716"/>
    <w:rsid w:val="009A450F"/>
    <w:rsid w:val="009B0DF5"/>
    <w:rsid w:val="009B113B"/>
    <w:rsid w:val="009B1DDA"/>
    <w:rsid w:val="009B21D6"/>
    <w:rsid w:val="009B2D91"/>
    <w:rsid w:val="009B3013"/>
    <w:rsid w:val="009B3FEF"/>
    <w:rsid w:val="009B4639"/>
    <w:rsid w:val="009B4649"/>
    <w:rsid w:val="009C07D3"/>
    <w:rsid w:val="009C0B16"/>
    <w:rsid w:val="009C1550"/>
    <w:rsid w:val="009C2755"/>
    <w:rsid w:val="009C2FB6"/>
    <w:rsid w:val="009C3403"/>
    <w:rsid w:val="009C371F"/>
    <w:rsid w:val="009C4FFF"/>
    <w:rsid w:val="009C50DB"/>
    <w:rsid w:val="009C5A2E"/>
    <w:rsid w:val="009D1312"/>
    <w:rsid w:val="009D20EF"/>
    <w:rsid w:val="009D2807"/>
    <w:rsid w:val="009D57F9"/>
    <w:rsid w:val="009D630C"/>
    <w:rsid w:val="009D6C99"/>
    <w:rsid w:val="009D725A"/>
    <w:rsid w:val="009E0ED0"/>
    <w:rsid w:val="009E21C2"/>
    <w:rsid w:val="009E3716"/>
    <w:rsid w:val="009E3A73"/>
    <w:rsid w:val="009E41FD"/>
    <w:rsid w:val="009E43AE"/>
    <w:rsid w:val="009E5EB7"/>
    <w:rsid w:val="009E68A7"/>
    <w:rsid w:val="009E6FA4"/>
    <w:rsid w:val="009F02F4"/>
    <w:rsid w:val="009F047B"/>
    <w:rsid w:val="009F107B"/>
    <w:rsid w:val="009F1FD8"/>
    <w:rsid w:val="009F2678"/>
    <w:rsid w:val="009F3829"/>
    <w:rsid w:val="009F4103"/>
    <w:rsid w:val="009F42DB"/>
    <w:rsid w:val="009F513D"/>
    <w:rsid w:val="009F5892"/>
    <w:rsid w:val="009F6252"/>
    <w:rsid w:val="009F7313"/>
    <w:rsid w:val="009F7FC7"/>
    <w:rsid w:val="00A00052"/>
    <w:rsid w:val="00A0054A"/>
    <w:rsid w:val="00A00A06"/>
    <w:rsid w:val="00A015B6"/>
    <w:rsid w:val="00A01AF8"/>
    <w:rsid w:val="00A028BB"/>
    <w:rsid w:val="00A02EB9"/>
    <w:rsid w:val="00A0382A"/>
    <w:rsid w:val="00A0423D"/>
    <w:rsid w:val="00A06EE6"/>
    <w:rsid w:val="00A0755A"/>
    <w:rsid w:val="00A076B9"/>
    <w:rsid w:val="00A1101C"/>
    <w:rsid w:val="00A11B88"/>
    <w:rsid w:val="00A120B4"/>
    <w:rsid w:val="00A12788"/>
    <w:rsid w:val="00A127D4"/>
    <w:rsid w:val="00A15E21"/>
    <w:rsid w:val="00A161A8"/>
    <w:rsid w:val="00A16323"/>
    <w:rsid w:val="00A16869"/>
    <w:rsid w:val="00A1786D"/>
    <w:rsid w:val="00A21355"/>
    <w:rsid w:val="00A2182C"/>
    <w:rsid w:val="00A22293"/>
    <w:rsid w:val="00A23015"/>
    <w:rsid w:val="00A25A2D"/>
    <w:rsid w:val="00A25A42"/>
    <w:rsid w:val="00A263F6"/>
    <w:rsid w:val="00A2683F"/>
    <w:rsid w:val="00A276C9"/>
    <w:rsid w:val="00A2781E"/>
    <w:rsid w:val="00A30AF6"/>
    <w:rsid w:val="00A31BEB"/>
    <w:rsid w:val="00A32BDC"/>
    <w:rsid w:val="00A35E1B"/>
    <w:rsid w:val="00A364F8"/>
    <w:rsid w:val="00A3673F"/>
    <w:rsid w:val="00A377FE"/>
    <w:rsid w:val="00A40A94"/>
    <w:rsid w:val="00A40B38"/>
    <w:rsid w:val="00A410AA"/>
    <w:rsid w:val="00A41775"/>
    <w:rsid w:val="00A419B1"/>
    <w:rsid w:val="00A426F0"/>
    <w:rsid w:val="00A4448D"/>
    <w:rsid w:val="00A44EDC"/>
    <w:rsid w:val="00A45426"/>
    <w:rsid w:val="00A454F5"/>
    <w:rsid w:val="00A50578"/>
    <w:rsid w:val="00A50E88"/>
    <w:rsid w:val="00A514D2"/>
    <w:rsid w:val="00A5190E"/>
    <w:rsid w:val="00A53739"/>
    <w:rsid w:val="00A53826"/>
    <w:rsid w:val="00A545BF"/>
    <w:rsid w:val="00A5477F"/>
    <w:rsid w:val="00A54870"/>
    <w:rsid w:val="00A5529A"/>
    <w:rsid w:val="00A57FBD"/>
    <w:rsid w:val="00A6092C"/>
    <w:rsid w:val="00A61246"/>
    <w:rsid w:val="00A62B39"/>
    <w:rsid w:val="00A63975"/>
    <w:rsid w:val="00A6450E"/>
    <w:rsid w:val="00A64834"/>
    <w:rsid w:val="00A64CE3"/>
    <w:rsid w:val="00A666B8"/>
    <w:rsid w:val="00A6670C"/>
    <w:rsid w:val="00A673B4"/>
    <w:rsid w:val="00A67CD4"/>
    <w:rsid w:val="00A704D1"/>
    <w:rsid w:val="00A70540"/>
    <w:rsid w:val="00A71161"/>
    <w:rsid w:val="00A71513"/>
    <w:rsid w:val="00A7323B"/>
    <w:rsid w:val="00A73E17"/>
    <w:rsid w:val="00A7446A"/>
    <w:rsid w:val="00A74496"/>
    <w:rsid w:val="00A74572"/>
    <w:rsid w:val="00A745CA"/>
    <w:rsid w:val="00A74E1F"/>
    <w:rsid w:val="00A768DB"/>
    <w:rsid w:val="00A80977"/>
    <w:rsid w:val="00A81390"/>
    <w:rsid w:val="00A8177E"/>
    <w:rsid w:val="00A84B11"/>
    <w:rsid w:val="00A850AB"/>
    <w:rsid w:val="00A859C6"/>
    <w:rsid w:val="00A8756E"/>
    <w:rsid w:val="00A9058B"/>
    <w:rsid w:val="00A90614"/>
    <w:rsid w:val="00A91647"/>
    <w:rsid w:val="00A918A2"/>
    <w:rsid w:val="00A91BAA"/>
    <w:rsid w:val="00A91D2C"/>
    <w:rsid w:val="00A91DB8"/>
    <w:rsid w:val="00A926BC"/>
    <w:rsid w:val="00A92D17"/>
    <w:rsid w:val="00A92FBF"/>
    <w:rsid w:val="00A93A76"/>
    <w:rsid w:val="00A94752"/>
    <w:rsid w:val="00A95187"/>
    <w:rsid w:val="00A962DE"/>
    <w:rsid w:val="00A9638D"/>
    <w:rsid w:val="00A969B3"/>
    <w:rsid w:val="00A96ABC"/>
    <w:rsid w:val="00A96F08"/>
    <w:rsid w:val="00A97256"/>
    <w:rsid w:val="00A97A2E"/>
    <w:rsid w:val="00AA04AF"/>
    <w:rsid w:val="00AA0CF8"/>
    <w:rsid w:val="00AA1523"/>
    <w:rsid w:val="00AA3BBC"/>
    <w:rsid w:val="00AA3BF5"/>
    <w:rsid w:val="00AA3FB3"/>
    <w:rsid w:val="00AA4821"/>
    <w:rsid w:val="00AA4F6F"/>
    <w:rsid w:val="00AA598E"/>
    <w:rsid w:val="00AA5C80"/>
    <w:rsid w:val="00AA7E6C"/>
    <w:rsid w:val="00AB0DC0"/>
    <w:rsid w:val="00AB12E0"/>
    <w:rsid w:val="00AB257F"/>
    <w:rsid w:val="00AB564F"/>
    <w:rsid w:val="00AB7D72"/>
    <w:rsid w:val="00AC0325"/>
    <w:rsid w:val="00AC0B5B"/>
    <w:rsid w:val="00AC11F4"/>
    <w:rsid w:val="00AC6099"/>
    <w:rsid w:val="00AC63F5"/>
    <w:rsid w:val="00AC6597"/>
    <w:rsid w:val="00AC6A97"/>
    <w:rsid w:val="00AC7DF2"/>
    <w:rsid w:val="00AD01DA"/>
    <w:rsid w:val="00AD02DD"/>
    <w:rsid w:val="00AD0478"/>
    <w:rsid w:val="00AD070D"/>
    <w:rsid w:val="00AD0EB3"/>
    <w:rsid w:val="00AD1557"/>
    <w:rsid w:val="00AD1C7F"/>
    <w:rsid w:val="00AD2A81"/>
    <w:rsid w:val="00AD38DB"/>
    <w:rsid w:val="00AD546C"/>
    <w:rsid w:val="00AD5CDD"/>
    <w:rsid w:val="00AD636D"/>
    <w:rsid w:val="00AE15E9"/>
    <w:rsid w:val="00AE1D50"/>
    <w:rsid w:val="00AE3075"/>
    <w:rsid w:val="00AE34B7"/>
    <w:rsid w:val="00AE36E2"/>
    <w:rsid w:val="00AE3C8D"/>
    <w:rsid w:val="00AE416E"/>
    <w:rsid w:val="00AE532F"/>
    <w:rsid w:val="00AE642C"/>
    <w:rsid w:val="00AE6974"/>
    <w:rsid w:val="00AE764E"/>
    <w:rsid w:val="00AE76AD"/>
    <w:rsid w:val="00AE7BD9"/>
    <w:rsid w:val="00AE7FB9"/>
    <w:rsid w:val="00AF05D0"/>
    <w:rsid w:val="00AF210F"/>
    <w:rsid w:val="00AF2579"/>
    <w:rsid w:val="00AF3A80"/>
    <w:rsid w:val="00AF483F"/>
    <w:rsid w:val="00AF5B1D"/>
    <w:rsid w:val="00AF5DBC"/>
    <w:rsid w:val="00AF750E"/>
    <w:rsid w:val="00AF753D"/>
    <w:rsid w:val="00B0094D"/>
    <w:rsid w:val="00B03605"/>
    <w:rsid w:val="00B04025"/>
    <w:rsid w:val="00B0426B"/>
    <w:rsid w:val="00B0498D"/>
    <w:rsid w:val="00B04E61"/>
    <w:rsid w:val="00B06A2F"/>
    <w:rsid w:val="00B06ACE"/>
    <w:rsid w:val="00B07827"/>
    <w:rsid w:val="00B07880"/>
    <w:rsid w:val="00B10A55"/>
    <w:rsid w:val="00B10CCB"/>
    <w:rsid w:val="00B1224E"/>
    <w:rsid w:val="00B12255"/>
    <w:rsid w:val="00B129E3"/>
    <w:rsid w:val="00B135E0"/>
    <w:rsid w:val="00B15174"/>
    <w:rsid w:val="00B15B6D"/>
    <w:rsid w:val="00B16AEB"/>
    <w:rsid w:val="00B17683"/>
    <w:rsid w:val="00B1779F"/>
    <w:rsid w:val="00B217D4"/>
    <w:rsid w:val="00B22B52"/>
    <w:rsid w:val="00B22D89"/>
    <w:rsid w:val="00B2344A"/>
    <w:rsid w:val="00B2442A"/>
    <w:rsid w:val="00B24518"/>
    <w:rsid w:val="00B24818"/>
    <w:rsid w:val="00B24C4A"/>
    <w:rsid w:val="00B25754"/>
    <w:rsid w:val="00B26802"/>
    <w:rsid w:val="00B300EB"/>
    <w:rsid w:val="00B31820"/>
    <w:rsid w:val="00B33B29"/>
    <w:rsid w:val="00B3408E"/>
    <w:rsid w:val="00B34269"/>
    <w:rsid w:val="00B358EA"/>
    <w:rsid w:val="00B35F73"/>
    <w:rsid w:val="00B363FC"/>
    <w:rsid w:val="00B36692"/>
    <w:rsid w:val="00B36B14"/>
    <w:rsid w:val="00B42BD6"/>
    <w:rsid w:val="00B43026"/>
    <w:rsid w:val="00B44C14"/>
    <w:rsid w:val="00B45335"/>
    <w:rsid w:val="00B459F2"/>
    <w:rsid w:val="00B4614C"/>
    <w:rsid w:val="00B4641D"/>
    <w:rsid w:val="00B466CC"/>
    <w:rsid w:val="00B472BC"/>
    <w:rsid w:val="00B478D7"/>
    <w:rsid w:val="00B47F17"/>
    <w:rsid w:val="00B50B00"/>
    <w:rsid w:val="00B51AD3"/>
    <w:rsid w:val="00B524C1"/>
    <w:rsid w:val="00B53801"/>
    <w:rsid w:val="00B53991"/>
    <w:rsid w:val="00B53C51"/>
    <w:rsid w:val="00B54D1A"/>
    <w:rsid w:val="00B54E42"/>
    <w:rsid w:val="00B559ED"/>
    <w:rsid w:val="00B561B1"/>
    <w:rsid w:val="00B56273"/>
    <w:rsid w:val="00B56C3C"/>
    <w:rsid w:val="00B60302"/>
    <w:rsid w:val="00B60613"/>
    <w:rsid w:val="00B6193F"/>
    <w:rsid w:val="00B61FBE"/>
    <w:rsid w:val="00B632C8"/>
    <w:rsid w:val="00B63BD1"/>
    <w:rsid w:val="00B63CCC"/>
    <w:rsid w:val="00B65929"/>
    <w:rsid w:val="00B70491"/>
    <w:rsid w:val="00B706FE"/>
    <w:rsid w:val="00B70971"/>
    <w:rsid w:val="00B71C34"/>
    <w:rsid w:val="00B74590"/>
    <w:rsid w:val="00B75123"/>
    <w:rsid w:val="00B76326"/>
    <w:rsid w:val="00B76BF4"/>
    <w:rsid w:val="00B77604"/>
    <w:rsid w:val="00B77794"/>
    <w:rsid w:val="00B80693"/>
    <w:rsid w:val="00B80F9D"/>
    <w:rsid w:val="00B8164E"/>
    <w:rsid w:val="00B82EE9"/>
    <w:rsid w:val="00B83570"/>
    <w:rsid w:val="00B83952"/>
    <w:rsid w:val="00B849D6"/>
    <w:rsid w:val="00B86689"/>
    <w:rsid w:val="00B87121"/>
    <w:rsid w:val="00B90C3A"/>
    <w:rsid w:val="00B949CE"/>
    <w:rsid w:val="00B96E4F"/>
    <w:rsid w:val="00BA23E9"/>
    <w:rsid w:val="00BA37AB"/>
    <w:rsid w:val="00BA3801"/>
    <w:rsid w:val="00BA579E"/>
    <w:rsid w:val="00BA658A"/>
    <w:rsid w:val="00BA756D"/>
    <w:rsid w:val="00BB0E9E"/>
    <w:rsid w:val="00BB158A"/>
    <w:rsid w:val="00BB1EBB"/>
    <w:rsid w:val="00BB1FE2"/>
    <w:rsid w:val="00BB32BE"/>
    <w:rsid w:val="00BB5A6F"/>
    <w:rsid w:val="00BB5C65"/>
    <w:rsid w:val="00BB5E97"/>
    <w:rsid w:val="00BB6874"/>
    <w:rsid w:val="00BB68A6"/>
    <w:rsid w:val="00BC0793"/>
    <w:rsid w:val="00BC0817"/>
    <w:rsid w:val="00BC110A"/>
    <w:rsid w:val="00BC370E"/>
    <w:rsid w:val="00BC388B"/>
    <w:rsid w:val="00BC3F2E"/>
    <w:rsid w:val="00BC4C95"/>
    <w:rsid w:val="00BD10A0"/>
    <w:rsid w:val="00BD13BB"/>
    <w:rsid w:val="00BD21C3"/>
    <w:rsid w:val="00BD245C"/>
    <w:rsid w:val="00BD2633"/>
    <w:rsid w:val="00BD305B"/>
    <w:rsid w:val="00BD448F"/>
    <w:rsid w:val="00BD5EC8"/>
    <w:rsid w:val="00BD75B6"/>
    <w:rsid w:val="00BE1609"/>
    <w:rsid w:val="00BE176D"/>
    <w:rsid w:val="00BE1E9F"/>
    <w:rsid w:val="00BE2DCC"/>
    <w:rsid w:val="00BE2E8D"/>
    <w:rsid w:val="00BE4BA9"/>
    <w:rsid w:val="00BE51FE"/>
    <w:rsid w:val="00BE5315"/>
    <w:rsid w:val="00BE6F11"/>
    <w:rsid w:val="00BE785E"/>
    <w:rsid w:val="00BF0EA1"/>
    <w:rsid w:val="00BF526F"/>
    <w:rsid w:val="00BF5534"/>
    <w:rsid w:val="00BF5C43"/>
    <w:rsid w:val="00BF749B"/>
    <w:rsid w:val="00BF7A46"/>
    <w:rsid w:val="00C02B1B"/>
    <w:rsid w:val="00C03836"/>
    <w:rsid w:val="00C03843"/>
    <w:rsid w:val="00C03DEE"/>
    <w:rsid w:val="00C03E98"/>
    <w:rsid w:val="00C046B7"/>
    <w:rsid w:val="00C052F6"/>
    <w:rsid w:val="00C05B7F"/>
    <w:rsid w:val="00C05E83"/>
    <w:rsid w:val="00C067D8"/>
    <w:rsid w:val="00C06CEE"/>
    <w:rsid w:val="00C07231"/>
    <w:rsid w:val="00C10B54"/>
    <w:rsid w:val="00C1162B"/>
    <w:rsid w:val="00C12184"/>
    <w:rsid w:val="00C12A7B"/>
    <w:rsid w:val="00C13200"/>
    <w:rsid w:val="00C143FF"/>
    <w:rsid w:val="00C148D8"/>
    <w:rsid w:val="00C14F41"/>
    <w:rsid w:val="00C15998"/>
    <w:rsid w:val="00C17DD1"/>
    <w:rsid w:val="00C21584"/>
    <w:rsid w:val="00C21B9F"/>
    <w:rsid w:val="00C22332"/>
    <w:rsid w:val="00C22F9F"/>
    <w:rsid w:val="00C23F83"/>
    <w:rsid w:val="00C258F5"/>
    <w:rsid w:val="00C25B86"/>
    <w:rsid w:val="00C26F01"/>
    <w:rsid w:val="00C27E98"/>
    <w:rsid w:val="00C3031A"/>
    <w:rsid w:val="00C30EE8"/>
    <w:rsid w:val="00C32395"/>
    <w:rsid w:val="00C324E4"/>
    <w:rsid w:val="00C32B27"/>
    <w:rsid w:val="00C32DE1"/>
    <w:rsid w:val="00C33E87"/>
    <w:rsid w:val="00C37B22"/>
    <w:rsid w:val="00C40217"/>
    <w:rsid w:val="00C44E3F"/>
    <w:rsid w:val="00C47785"/>
    <w:rsid w:val="00C47E85"/>
    <w:rsid w:val="00C51509"/>
    <w:rsid w:val="00C51838"/>
    <w:rsid w:val="00C52351"/>
    <w:rsid w:val="00C52C37"/>
    <w:rsid w:val="00C53371"/>
    <w:rsid w:val="00C55CD5"/>
    <w:rsid w:val="00C56D3A"/>
    <w:rsid w:val="00C6067F"/>
    <w:rsid w:val="00C607C3"/>
    <w:rsid w:val="00C60CB2"/>
    <w:rsid w:val="00C61E86"/>
    <w:rsid w:val="00C6221C"/>
    <w:rsid w:val="00C6327D"/>
    <w:rsid w:val="00C6339C"/>
    <w:rsid w:val="00C63571"/>
    <w:rsid w:val="00C63844"/>
    <w:rsid w:val="00C63EE9"/>
    <w:rsid w:val="00C6453C"/>
    <w:rsid w:val="00C653F4"/>
    <w:rsid w:val="00C65804"/>
    <w:rsid w:val="00C72C79"/>
    <w:rsid w:val="00C75C05"/>
    <w:rsid w:val="00C77291"/>
    <w:rsid w:val="00C8009C"/>
    <w:rsid w:val="00C803B6"/>
    <w:rsid w:val="00C80944"/>
    <w:rsid w:val="00C8384B"/>
    <w:rsid w:val="00C83D36"/>
    <w:rsid w:val="00C84B28"/>
    <w:rsid w:val="00C85554"/>
    <w:rsid w:val="00C8642F"/>
    <w:rsid w:val="00C87B1D"/>
    <w:rsid w:val="00C923FC"/>
    <w:rsid w:val="00C95DD0"/>
    <w:rsid w:val="00C9606E"/>
    <w:rsid w:val="00CA04B0"/>
    <w:rsid w:val="00CA1762"/>
    <w:rsid w:val="00CA320E"/>
    <w:rsid w:val="00CA423D"/>
    <w:rsid w:val="00CA58EB"/>
    <w:rsid w:val="00CA601E"/>
    <w:rsid w:val="00CA603A"/>
    <w:rsid w:val="00CA78A9"/>
    <w:rsid w:val="00CB0425"/>
    <w:rsid w:val="00CB0BD1"/>
    <w:rsid w:val="00CB18C8"/>
    <w:rsid w:val="00CB1AC8"/>
    <w:rsid w:val="00CB2939"/>
    <w:rsid w:val="00CB2CD3"/>
    <w:rsid w:val="00CB3A81"/>
    <w:rsid w:val="00CB63B1"/>
    <w:rsid w:val="00CB6FA0"/>
    <w:rsid w:val="00CC0A20"/>
    <w:rsid w:val="00CC1651"/>
    <w:rsid w:val="00CC272B"/>
    <w:rsid w:val="00CC3D32"/>
    <w:rsid w:val="00CC44AE"/>
    <w:rsid w:val="00CC45DC"/>
    <w:rsid w:val="00CC5032"/>
    <w:rsid w:val="00CC5057"/>
    <w:rsid w:val="00CC53A3"/>
    <w:rsid w:val="00CC7E87"/>
    <w:rsid w:val="00CD080C"/>
    <w:rsid w:val="00CD0E5D"/>
    <w:rsid w:val="00CD13D4"/>
    <w:rsid w:val="00CD18BF"/>
    <w:rsid w:val="00CD2EC6"/>
    <w:rsid w:val="00CD389F"/>
    <w:rsid w:val="00CD3AA3"/>
    <w:rsid w:val="00CD3D09"/>
    <w:rsid w:val="00CD474A"/>
    <w:rsid w:val="00CE3021"/>
    <w:rsid w:val="00CE3663"/>
    <w:rsid w:val="00CE36CD"/>
    <w:rsid w:val="00CE3711"/>
    <w:rsid w:val="00CE3877"/>
    <w:rsid w:val="00CE3AA7"/>
    <w:rsid w:val="00CE5B84"/>
    <w:rsid w:val="00CE6A24"/>
    <w:rsid w:val="00CE769B"/>
    <w:rsid w:val="00CE7888"/>
    <w:rsid w:val="00CE79D5"/>
    <w:rsid w:val="00CE7F20"/>
    <w:rsid w:val="00CF21F1"/>
    <w:rsid w:val="00CF2BD4"/>
    <w:rsid w:val="00CF3D81"/>
    <w:rsid w:val="00CF4652"/>
    <w:rsid w:val="00CF6E2D"/>
    <w:rsid w:val="00CF6E2F"/>
    <w:rsid w:val="00CF707D"/>
    <w:rsid w:val="00CF73C3"/>
    <w:rsid w:val="00D0026D"/>
    <w:rsid w:val="00D021ED"/>
    <w:rsid w:val="00D0239D"/>
    <w:rsid w:val="00D03B30"/>
    <w:rsid w:val="00D04010"/>
    <w:rsid w:val="00D052BA"/>
    <w:rsid w:val="00D05A32"/>
    <w:rsid w:val="00D10B71"/>
    <w:rsid w:val="00D10E91"/>
    <w:rsid w:val="00D114DD"/>
    <w:rsid w:val="00D11DFC"/>
    <w:rsid w:val="00D1229A"/>
    <w:rsid w:val="00D12E63"/>
    <w:rsid w:val="00D13F15"/>
    <w:rsid w:val="00D147B7"/>
    <w:rsid w:val="00D15B52"/>
    <w:rsid w:val="00D15B84"/>
    <w:rsid w:val="00D15BDE"/>
    <w:rsid w:val="00D1642F"/>
    <w:rsid w:val="00D17D63"/>
    <w:rsid w:val="00D20249"/>
    <w:rsid w:val="00D22E50"/>
    <w:rsid w:val="00D234A5"/>
    <w:rsid w:val="00D239AC"/>
    <w:rsid w:val="00D24C4D"/>
    <w:rsid w:val="00D255A6"/>
    <w:rsid w:val="00D25720"/>
    <w:rsid w:val="00D269EE"/>
    <w:rsid w:val="00D26CD0"/>
    <w:rsid w:val="00D30F00"/>
    <w:rsid w:val="00D31930"/>
    <w:rsid w:val="00D32F93"/>
    <w:rsid w:val="00D33615"/>
    <w:rsid w:val="00D34AF5"/>
    <w:rsid w:val="00D34E26"/>
    <w:rsid w:val="00D34F12"/>
    <w:rsid w:val="00D355AE"/>
    <w:rsid w:val="00D358A2"/>
    <w:rsid w:val="00D35B4D"/>
    <w:rsid w:val="00D36D25"/>
    <w:rsid w:val="00D406AC"/>
    <w:rsid w:val="00D412DC"/>
    <w:rsid w:val="00D4259A"/>
    <w:rsid w:val="00D426F2"/>
    <w:rsid w:val="00D43445"/>
    <w:rsid w:val="00D43B7C"/>
    <w:rsid w:val="00D4566E"/>
    <w:rsid w:val="00D47D4D"/>
    <w:rsid w:val="00D515BE"/>
    <w:rsid w:val="00D51ABF"/>
    <w:rsid w:val="00D521A0"/>
    <w:rsid w:val="00D52B4B"/>
    <w:rsid w:val="00D535A5"/>
    <w:rsid w:val="00D53801"/>
    <w:rsid w:val="00D54103"/>
    <w:rsid w:val="00D54EEC"/>
    <w:rsid w:val="00D54FF8"/>
    <w:rsid w:val="00D553EB"/>
    <w:rsid w:val="00D612F7"/>
    <w:rsid w:val="00D618B5"/>
    <w:rsid w:val="00D61FA3"/>
    <w:rsid w:val="00D633E9"/>
    <w:rsid w:val="00D641F3"/>
    <w:rsid w:val="00D653C2"/>
    <w:rsid w:val="00D6545D"/>
    <w:rsid w:val="00D663A3"/>
    <w:rsid w:val="00D66926"/>
    <w:rsid w:val="00D6749E"/>
    <w:rsid w:val="00D7109E"/>
    <w:rsid w:val="00D71E63"/>
    <w:rsid w:val="00D71FB9"/>
    <w:rsid w:val="00D75A3F"/>
    <w:rsid w:val="00D76B25"/>
    <w:rsid w:val="00D77436"/>
    <w:rsid w:val="00D77D5B"/>
    <w:rsid w:val="00D802AD"/>
    <w:rsid w:val="00D8101F"/>
    <w:rsid w:val="00D81DFA"/>
    <w:rsid w:val="00D821E8"/>
    <w:rsid w:val="00D82363"/>
    <w:rsid w:val="00D83463"/>
    <w:rsid w:val="00D8522B"/>
    <w:rsid w:val="00D866AE"/>
    <w:rsid w:val="00D86BFF"/>
    <w:rsid w:val="00D874BF"/>
    <w:rsid w:val="00D90B2A"/>
    <w:rsid w:val="00D9355D"/>
    <w:rsid w:val="00D94293"/>
    <w:rsid w:val="00D9452E"/>
    <w:rsid w:val="00D94F4F"/>
    <w:rsid w:val="00D96BF2"/>
    <w:rsid w:val="00D97679"/>
    <w:rsid w:val="00DA0B5F"/>
    <w:rsid w:val="00DA0CE7"/>
    <w:rsid w:val="00DA19EB"/>
    <w:rsid w:val="00DA2624"/>
    <w:rsid w:val="00DA2D14"/>
    <w:rsid w:val="00DB0E77"/>
    <w:rsid w:val="00DB16E2"/>
    <w:rsid w:val="00DB190D"/>
    <w:rsid w:val="00DB3A97"/>
    <w:rsid w:val="00DB699F"/>
    <w:rsid w:val="00DB74D6"/>
    <w:rsid w:val="00DC09A5"/>
    <w:rsid w:val="00DC1229"/>
    <w:rsid w:val="00DC1FD7"/>
    <w:rsid w:val="00DC342C"/>
    <w:rsid w:val="00DC3BDD"/>
    <w:rsid w:val="00DC47E0"/>
    <w:rsid w:val="00DC5ABF"/>
    <w:rsid w:val="00DC66B3"/>
    <w:rsid w:val="00DC66DD"/>
    <w:rsid w:val="00DC724A"/>
    <w:rsid w:val="00DD0B0C"/>
    <w:rsid w:val="00DD157B"/>
    <w:rsid w:val="00DD2A5B"/>
    <w:rsid w:val="00DD2DCF"/>
    <w:rsid w:val="00DD379D"/>
    <w:rsid w:val="00DD38FF"/>
    <w:rsid w:val="00DD455E"/>
    <w:rsid w:val="00DD521B"/>
    <w:rsid w:val="00DD587C"/>
    <w:rsid w:val="00DD612C"/>
    <w:rsid w:val="00DD6FA3"/>
    <w:rsid w:val="00DD78CF"/>
    <w:rsid w:val="00DD7CC4"/>
    <w:rsid w:val="00DE0182"/>
    <w:rsid w:val="00DE09E3"/>
    <w:rsid w:val="00DE0BB5"/>
    <w:rsid w:val="00DE1808"/>
    <w:rsid w:val="00DE1ED9"/>
    <w:rsid w:val="00DE271B"/>
    <w:rsid w:val="00DE272D"/>
    <w:rsid w:val="00DE2A7D"/>
    <w:rsid w:val="00DE377C"/>
    <w:rsid w:val="00DE377F"/>
    <w:rsid w:val="00DE5329"/>
    <w:rsid w:val="00DE5755"/>
    <w:rsid w:val="00DE60D7"/>
    <w:rsid w:val="00DE6F49"/>
    <w:rsid w:val="00DE7DA3"/>
    <w:rsid w:val="00DF04A1"/>
    <w:rsid w:val="00DF09FB"/>
    <w:rsid w:val="00DF1ADB"/>
    <w:rsid w:val="00DF215D"/>
    <w:rsid w:val="00DF2A12"/>
    <w:rsid w:val="00DF34A1"/>
    <w:rsid w:val="00DF4968"/>
    <w:rsid w:val="00DF4FEE"/>
    <w:rsid w:val="00DF547C"/>
    <w:rsid w:val="00DF6401"/>
    <w:rsid w:val="00DF7428"/>
    <w:rsid w:val="00DF7ED9"/>
    <w:rsid w:val="00E000E3"/>
    <w:rsid w:val="00E0166E"/>
    <w:rsid w:val="00E020C1"/>
    <w:rsid w:val="00E05508"/>
    <w:rsid w:val="00E05C35"/>
    <w:rsid w:val="00E0738F"/>
    <w:rsid w:val="00E10025"/>
    <w:rsid w:val="00E1032B"/>
    <w:rsid w:val="00E1224F"/>
    <w:rsid w:val="00E13FE9"/>
    <w:rsid w:val="00E14AB0"/>
    <w:rsid w:val="00E14E43"/>
    <w:rsid w:val="00E156C9"/>
    <w:rsid w:val="00E156FD"/>
    <w:rsid w:val="00E1574F"/>
    <w:rsid w:val="00E158D2"/>
    <w:rsid w:val="00E16E13"/>
    <w:rsid w:val="00E17ACC"/>
    <w:rsid w:val="00E201C4"/>
    <w:rsid w:val="00E201F1"/>
    <w:rsid w:val="00E20639"/>
    <w:rsid w:val="00E20A50"/>
    <w:rsid w:val="00E20D4C"/>
    <w:rsid w:val="00E21D64"/>
    <w:rsid w:val="00E230A4"/>
    <w:rsid w:val="00E24766"/>
    <w:rsid w:val="00E24B40"/>
    <w:rsid w:val="00E2586F"/>
    <w:rsid w:val="00E25C94"/>
    <w:rsid w:val="00E308F6"/>
    <w:rsid w:val="00E30D0C"/>
    <w:rsid w:val="00E3176F"/>
    <w:rsid w:val="00E33D94"/>
    <w:rsid w:val="00E35395"/>
    <w:rsid w:val="00E35D06"/>
    <w:rsid w:val="00E3680E"/>
    <w:rsid w:val="00E372CA"/>
    <w:rsid w:val="00E37CDD"/>
    <w:rsid w:val="00E37DC9"/>
    <w:rsid w:val="00E4029F"/>
    <w:rsid w:val="00E4054E"/>
    <w:rsid w:val="00E4112F"/>
    <w:rsid w:val="00E41928"/>
    <w:rsid w:val="00E41D0E"/>
    <w:rsid w:val="00E41DA6"/>
    <w:rsid w:val="00E4284E"/>
    <w:rsid w:val="00E430EF"/>
    <w:rsid w:val="00E43B40"/>
    <w:rsid w:val="00E43B60"/>
    <w:rsid w:val="00E463E4"/>
    <w:rsid w:val="00E47AD9"/>
    <w:rsid w:val="00E51021"/>
    <w:rsid w:val="00E525A7"/>
    <w:rsid w:val="00E5459C"/>
    <w:rsid w:val="00E563B1"/>
    <w:rsid w:val="00E56A44"/>
    <w:rsid w:val="00E57798"/>
    <w:rsid w:val="00E57A48"/>
    <w:rsid w:val="00E57C74"/>
    <w:rsid w:val="00E57EBF"/>
    <w:rsid w:val="00E614CD"/>
    <w:rsid w:val="00E61873"/>
    <w:rsid w:val="00E61FB4"/>
    <w:rsid w:val="00E62488"/>
    <w:rsid w:val="00E63369"/>
    <w:rsid w:val="00E63A74"/>
    <w:rsid w:val="00E63B56"/>
    <w:rsid w:val="00E63D25"/>
    <w:rsid w:val="00E65A1B"/>
    <w:rsid w:val="00E6612C"/>
    <w:rsid w:val="00E66540"/>
    <w:rsid w:val="00E6682C"/>
    <w:rsid w:val="00E67019"/>
    <w:rsid w:val="00E671EF"/>
    <w:rsid w:val="00E673CA"/>
    <w:rsid w:val="00E70ECD"/>
    <w:rsid w:val="00E71EC4"/>
    <w:rsid w:val="00E73A29"/>
    <w:rsid w:val="00E73B68"/>
    <w:rsid w:val="00E73FB3"/>
    <w:rsid w:val="00E74841"/>
    <w:rsid w:val="00E7718D"/>
    <w:rsid w:val="00E8006D"/>
    <w:rsid w:val="00E830C5"/>
    <w:rsid w:val="00E830CB"/>
    <w:rsid w:val="00E830F3"/>
    <w:rsid w:val="00E84D0B"/>
    <w:rsid w:val="00E857CB"/>
    <w:rsid w:val="00E85EBF"/>
    <w:rsid w:val="00E90383"/>
    <w:rsid w:val="00E9096C"/>
    <w:rsid w:val="00E92FDD"/>
    <w:rsid w:val="00E93917"/>
    <w:rsid w:val="00E93CAD"/>
    <w:rsid w:val="00E94F08"/>
    <w:rsid w:val="00E96BBA"/>
    <w:rsid w:val="00E96E22"/>
    <w:rsid w:val="00EA0137"/>
    <w:rsid w:val="00EA0ECE"/>
    <w:rsid w:val="00EA141A"/>
    <w:rsid w:val="00EA18F6"/>
    <w:rsid w:val="00EA19C6"/>
    <w:rsid w:val="00EA22E3"/>
    <w:rsid w:val="00EA37D5"/>
    <w:rsid w:val="00EA3900"/>
    <w:rsid w:val="00EA3A68"/>
    <w:rsid w:val="00EA4541"/>
    <w:rsid w:val="00EA467A"/>
    <w:rsid w:val="00EA493B"/>
    <w:rsid w:val="00EA7369"/>
    <w:rsid w:val="00EB052F"/>
    <w:rsid w:val="00EB1B0A"/>
    <w:rsid w:val="00EB2443"/>
    <w:rsid w:val="00EB423F"/>
    <w:rsid w:val="00EB4B03"/>
    <w:rsid w:val="00EB530C"/>
    <w:rsid w:val="00EB556E"/>
    <w:rsid w:val="00EB5D85"/>
    <w:rsid w:val="00EB5E80"/>
    <w:rsid w:val="00EB6326"/>
    <w:rsid w:val="00EC0271"/>
    <w:rsid w:val="00EC0C98"/>
    <w:rsid w:val="00EC0ECE"/>
    <w:rsid w:val="00EC47DB"/>
    <w:rsid w:val="00EC50FA"/>
    <w:rsid w:val="00EC58A5"/>
    <w:rsid w:val="00EC5C3B"/>
    <w:rsid w:val="00EC795C"/>
    <w:rsid w:val="00ED0F8C"/>
    <w:rsid w:val="00ED1218"/>
    <w:rsid w:val="00ED1238"/>
    <w:rsid w:val="00ED1A55"/>
    <w:rsid w:val="00ED1C8A"/>
    <w:rsid w:val="00ED2FD7"/>
    <w:rsid w:val="00ED3936"/>
    <w:rsid w:val="00ED3FB9"/>
    <w:rsid w:val="00ED41D9"/>
    <w:rsid w:val="00ED4656"/>
    <w:rsid w:val="00ED50CE"/>
    <w:rsid w:val="00ED54F9"/>
    <w:rsid w:val="00ED6D38"/>
    <w:rsid w:val="00ED73B1"/>
    <w:rsid w:val="00EE18E9"/>
    <w:rsid w:val="00EE270E"/>
    <w:rsid w:val="00EE43C2"/>
    <w:rsid w:val="00EE4DC7"/>
    <w:rsid w:val="00EE598B"/>
    <w:rsid w:val="00EE5CBA"/>
    <w:rsid w:val="00EE6168"/>
    <w:rsid w:val="00EE64C7"/>
    <w:rsid w:val="00EF08BE"/>
    <w:rsid w:val="00EF1E8F"/>
    <w:rsid w:val="00EF1ED5"/>
    <w:rsid w:val="00EF4F51"/>
    <w:rsid w:val="00EF5AF2"/>
    <w:rsid w:val="00EF6E87"/>
    <w:rsid w:val="00EF709D"/>
    <w:rsid w:val="00EF7A88"/>
    <w:rsid w:val="00F008F8"/>
    <w:rsid w:val="00F0099F"/>
    <w:rsid w:val="00F009A3"/>
    <w:rsid w:val="00F00F31"/>
    <w:rsid w:val="00F018EA"/>
    <w:rsid w:val="00F03AB1"/>
    <w:rsid w:val="00F03FC8"/>
    <w:rsid w:val="00F06E11"/>
    <w:rsid w:val="00F126B6"/>
    <w:rsid w:val="00F12EB0"/>
    <w:rsid w:val="00F14665"/>
    <w:rsid w:val="00F14DE9"/>
    <w:rsid w:val="00F1536F"/>
    <w:rsid w:val="00F17884"/>
    <w:rsid w:val="00F17E8F"/>
    <w:rsid w:val="00F202BE"/>
    <w:rsid w:val="00F211FD"/>
    <w:rsid w:val="00F21465"/>
    <w:rsid w:val="00F21EB0"/>
    <w:rsid w:val="00F224FE"/>
    <w:rsid w:val="00F22F0C"/>
    <w:rsid w:val="00F22F7A"/>
    <w:rsid w:val="00F23C8F"/>
    <w:rsid w:val="00F24DEF"/>
    <w:rsid w:val="00F260EE"/>
    <w:rsid w:val="00F26F63"/>
    <w:rsid w:val="00F31040"/>
    <w:rsid w:val="00F32027"/>
    <w:rsid w:val="00F323BF"/>
    <w:rsid w:val="00F32D81"/>
    <w:rsid w:val="00F33487"/>
    <w:rsid w:val="00F337F8"/>
    <w:rsid w:val="00F345CF"/>
    <w:rsid w:val="00F34FF8"/>
    <w:rsid w:val="00F3586D"/>
    <w:rsid w:val="00F3742E"/>
    <w:rsid w:val="00F37601"/>
    <w:rsid w:val="00F3769E"/>
    <w:rsid w:val="00F408FB"/>
    <w:rsid w:val="00F40D21"/>
    <w:rsid w:val="00F4344C"/>
    <w:rsid w:val="00F44623"/>
    <w:rsid w:val="00F44E83"/>
    <w:rsid w:val="00F452EB"/>
    <w:rsid w:val="00F4718F"/>
    <w:rsid w:val="00F478CD"/>
    <w:rsid w:val="00F47D66"/>
    <w:rsid w:val="00F5225D"/>
    <w:rsid w:val="00F523DE"/>
    <w:rsid w:val="00F525CE"/>
    <w:rsid w:val="00F52937"/>
    <w:rsid w:val="00F536A2"/>
    <w:rsid w:val="00F55C2D"/>
    <w:rsid w:val="00F56BDE"/>
    <w:rsid w:val="00F608EE"/>
    <w:rsid w:val="00F60C4C"/>
    <w:rsid w:val="00F6245D"/>
    <w:rsid w:val="00F71904"/>
    <w:rsid w:val="00F71F08"/>
    <w:rsid w:val="00F72326"/>
    <w:rsid w:val="00F72A8D"/>
    <w:rsid w:val="00F74F59"/>
    <w:rsid w:val="00F7562E"/>
    <w:rsid w:val="00F7585B"/>
    <w:rsid w:val="00F75C07"/>
    <w:rsid w:val="00F76DAE"/>
    <w:rsid w:val="00F76EDC"/>
    <w:rsid w:val="00F77982"/>
    <w:rsid w:val="00F77A08"/>
    <w:rsid w:val="00F807E9"/>
    <w:rsid w:val="00F80F01"/>
    <w:rsid w:val="00F814CE"/>
    <w:rsid w:val="00F824D0"/>
    <w:rsid w:val="00F8253A"/>
    <w:rsid w:val="00F82916"/>
    <w:rsid w:val="00F82CDD"/>
    <w:rsid w:val="00F8331A"/>
    <w:rsid w:val="00F85090"/>
    <w:rsid w:val="00F859BC"/>
    <w:rsid w:val="00F862F5"/>
    <w:rsid w:val="00F90051"/>
    <w:rsid w:val="00F90B3B"/>
    <w:rsid w:val="00F9339B"/>
    <w:rsid w:val="00F93AD9"/>
    <w:rsid w:val="00F93AE6"/>
    <w:rsid w:val="00F93EFA"/>
    <w:rsid w:val="00F94975"/>
    <w:rsid w:val="00F95DB1"/>
    <w:rsid w:val="00F9692B"/>
    <w:rsid w:val="00F969D1"/>
    <w:rsid w:val="00F976F5"/>
    <w:rsid w:val="00FA005A"/>
    <w:rsid w:val="00FA036D"/>
    <w:rsid w:val="00FA0541"/>
    <w:rsid w:val="00FA05C3"/>
    <w:rsid w:val="00FA08A9"/>
    <w:rsid w:val="00FA0EC6"/>
    <w:rsid w:val="00FA11E9"/>
    <w:rsid w:val="00FA26ED"/>
    <w:rsid w:val="00FA2B58"/>
    <w:rsid w:val="00FA40C5"/>
    <w:rsid w:val="00FA79FC"/>
    <w:rsid w:val="00FB2587"/>
    <w:rsid w:val="00FB2CF4"/>
    <w:rsid w:val="00FB2E77"/>
    <w:rsid w:val="00FB3113"/>
    <w:rsid w:val="00FB4B88"/>
    <w:rsid w:val="00FB4C82"/>
    <w:rsid w:val="00FB5302"/>
    <w:rsid w:val="00FB5370"/>
    <w:rsid w:val="00FB69B1"/>
    <w:rsid w:val="00FB726C"/>
    <w:rsid w:val="00FB7466"/>
    <w:rsid w:val="00FB74C0"/>
    <w:rsid w:val="00FC0377"/>
    <w:rsid w:val="00FC051B"/>
    <w:rsid w:val="00FC1FB1"/>
    <w:rsid w:val="00FC3148"/>
    <w:rsid w:val="00FC476C"/>
    <w:rsid w:val="00FC4A1D"/>
    <w:rsid w:val="00FC4C5E"/>
    <w:rsid w:val="00FC4D90"/>
    <w:rsid w:val="00FC54A5"/>
    <w:rsid w:val="00FC7B6F"/>
    <w:rsid w:val="00FD017D"/>
    <w:rsid w:val="00FD216A"/>
    <w:rsid w:val="00FD2233"/>
    <w:rsid w:val="00FD3806"/>
    <w:rsid w:val="00FD51DC"/>
    <w:rsid w:val="00FE0282"/>
    <w:rsid w:val="00FE0D2C"/>
    <w:rsid w:val="00FE5ACF"/>
    <w:rsid w:val="00FE5DC4"/>
    <w:rsid w:val="00FE6A01"/>
    <w:rsid w:val="00FE6E80"/>
    <w:rsid w:val="00FF2AA1"/>
    <w:rsid w:val="00FF3196"/>
    <w:rsid w:val="00FF347A"/>
    <w:rsid w:val="00FF39AD"/>
    <w:rsid w:val="00FF4A7C"/>
    <w:rsid w:val="00FF57CC"/>
    <w:rsid w:val="00FF5AA6"/>
    <w:rsid w:val="00FF60D8"/>
    <w:rsid w:val="00FF7AE7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  <w:style w:type="character" w:styleId="aff2">
    <w:name w:val="Strong"/>
    <w:basedOn w:val="a1"/>
    <w:uiPriority w:val="22"/>
    <w:qFormat/>
    <w:rsid w:val="00140B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97A2E"/>
    <w:rPr>
      <w:rFonts w:eastAsia="Calibri"/>
      <w:sz w:val="24"/>
      <w:szCs w:val="24"/>
    </w:rPr>
  </w:style>
  <w:style w:type="paragraph" w:styleId="12">
    <w:name w:val="heading 1"/>
    <w:basedOn w:val="a0"/>
    <w:next w:val="a0"/>
    <w:link w:val="13"/>
    <w:qFormat/>
    <w:rsid w:val="00A97A2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0"/>
    <w:next w:val="a0"/>
    <w:link w:val="20"/>
    <w:qFormat/>
    <w:rsid w:val="00A97A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9514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514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951470"/>
    <w:pPr>
      <w:keepNext/>
      <w:jc w:val="both"/>
      <w:outlineLvl w:val="4"/>
    </w:pPr>
    <w:rPr>
      <w:rFonts w:eastAsia="Times New Roman"/>
      <w:b/>
      <w:bCs/>
      <w:color w:val="000000"/>
      <w:sz w:val="28"/>
      <w:szCs w:val="20"/>
    </w:rPr>
  </w:style>
  <w:style w:type="paragraph" w:styleId="6">
    <w:name w:val="heading 6"/>
    <w:basedOn w:val="a0"/>
    <w:next w:val="a0"/>
    <w:link w:val="60"/>
    <w:qFormat/>
    <w:rsid w:val="0095147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951470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951470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951470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link w:val="12"/>
    <w:locked/>
    <w:rsid w:val="00A97A2E"/>
    <w:rPr>
      <w:rFonts w:eastAsia="Arial Unicode MS"/>
      <w:b/>
      <w:bCs/>
      <w:sz w:val="24"/>
      <w:szCs w:val="24"/>
      <w:lang w:val="ru-RU" w:eastAsia="ru-RU" w:bidi="ar-SA"/>
    </w:rPr>
  </w:style>
  <w:style w:type="character" w:styleId="a4">
    <w:name w:val="Hyperlink"/>
    <w:uiPriority w:val="99"/>
    <w:rsid w:val="00A97A2E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Название Знак"/>
    <w:link w:val="a6"/>
    <w:locked/>
    <w:rsid w:val="00A97A2E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6">
    <w:name w:val="Title"/>
    <w:basedOn w:val="a0"/>
    <w:link w:val="a5"/>
    <w:qFormat/>
    <w:rsid w:val="00A97A2E"/>
    <w:pPr>
      <w:jc w:val="center"/>
    </w:pPr>
    <w:rPr>
      <w:rFonts w:ascii="Courier New" w:hAnsi="Courier New" w:cs="Courier New"/>
      <w:b/>
      <w:bCs/>
      <w:sz w:val="28"/>
    </w:rPr>
  </w:style>
  <w:style w:type="paragraph" w:styleId="a7">
    <w:name w:val="footer"/>
    <w:basedOn w:val="a0"/>
    <w:link w:val="a8"/>
    <w:uiPriority w:val="99"/>
    <w:rsid w:val="00A97A2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A97A2E"/>
  </w:style>
  <w:style w:type="paragraph" w:customStyle="1" w:styleId="ConsPlusNormal">
    <w:name w:val="ConsPlusNormal"/>
    <w:link w:val="ConsPlusNormal0"/>
    <w:rsid w:val="00814914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0"/>
    <w:link w:val="ab"/>
    <w:rsid w:val="005D00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D006A"/>
    <w:rPr>
      <w:rFonts w:eastAsia="Calibri"/>
      <w:sz w:val="24"/>
      <w:szCs w:val="24"/>
    </w:rPr>
  </w:style>
  <w:style w:type="paragraph" w:customStyle="1" w:styleId="ConsPlusNonformat">
    <w:name w:val="ConsPlusNonformat"/>
    <w:rsid w:val="005F6F1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C6C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C6C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0C6C61"/>
    <w:pPr>
      <w:jc w:val="center"/>
    </w:pPr>
    <w:rPr>
      <w:rFonts w:eastAsia="Times New Roman"/>
    </w:rPr>
  </w:style>
  <w:style w:type="character" w:customStyle="1" w:styleId="32">
    <w:name w:val="Основной текст 3 Знак"/>
    <w:link w:val="31"/>
    <w:rsid w:val="000C6C61"/>
    <w:rPr>
      <w:sz w:val="24"/>
      <w:szCs w:val="24"/>
    </w:rPr>
  </w:style>
  <w:style w:type="paragraph" w:styleId="ac">
    <w:name w:val="Body Text"/>
    <w:basedOn w:val="a0"/>
    <w:link w:val="ad"/>
    <w:rsid w:val="000C6C61"/>
    <w:pPr>
      <w:spacing w:after="120"/>
    </w:pPr>
    <w:rPr>
      <w:rFonts w:eastAsia="Times New Roman"/>
    </w:rPr>
  </w:style>
  <w:style w:type="character" w:customStyle="1" w:styleId="ad">
    <w:name w:val="Основной текст Знак"/>
    <w:link w:val="ac"/>
    <w:rsid w:val="000C6C61"/>
    <w:rPr>
      <w:sz w:val="24"/>
      <w:szCs w:val="24"/>
    </w:rPr>
  </w:style>
  <w:style w:type="paragraph" w:customStyle="1" w:styleId="15">
    <w:name w:val="Знак Знак Знак1 Знак"/>
    <w:basedOn w:val="a0"/>
    <w:rsid w:val="000C6C6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784B7B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0"/>
    <w:link w:val="22"/>
    <w:uiPriority w:val="99"/>
    <w:unhideWhenUsed/>
    <w:rsid w:val="00970FD2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link w:val="21"/>
    <w:uiPriority w:val="99"/>
    <w:rsid w:val="00970FD2"/>
    <w:rPr>
      <w:sz w:val="24"/>
      <w:szCs w:val="24"/>
    </w:rPr>
  </w:style>
  <w:style w:type="table" w:styleId="ae">
    <w:name w:val="Table Grid"/>
    <w:basedOn w:val="a2"/>
    <w:uiPriority w:val="59"/>
    <w:rsid w:val="0043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0"/>
    <w:link w:val="af0"/>
    <w:rsid w:val="005E53A6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rsid w:val="005E53A6"/>
    <w:rPr>
      <w:sz w:val="24"/>
      <w:szCs w:val="24"/>
    </w:rPr>
  </w:style>
  <w:style w:type="paragraph" w:customStyle="1" w:styleId="Default">
    <w:name w:val="Default"/>
    <w:rsid w:val="002A1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C61E86"/>
  </w:style>
  <w:style w:type="character" w:customStyle="1" w:styleId="ConsPlusNormal0">
    <w:name w:val="ConsPlusNormal Знак"/>
    <w:link w:val="ConsPlusNormal"/>
    <w:locked/>
    <w:rsid w:val="00F93EFA"/>
    <w:rPr>
      <w:sz w:val="28"/>
      <w:szCs w:val="28"/>
      <w:lang w:bidi="ar-SA"/>
    </w:rPr>
  </w:style>
  <w:style w:type="paragraph" w:customStyle="1" w:styleId="af3">
    <w:name w:val="Нормальный (таблица)"/>
    <w:basedOn w:val="a0"/>
    <w:next w:val="a0"/>
    <w:rsid w:val="00B4302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4">
    <w:name w:val="Таблицы (моноширинный)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af5">
    <w:name w:val="Прижатый влево"/>
    <w:basedOn w:val="a0"/>
    <w:next w:val="a0"/>
    <w:rsid w:val="00B430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6">
    <w:name w:val="Цветовое выделение"/>
    <w:rsid w:val="00B43026"/>
    <w:rPr>
      <w:b/>
      <w:bCs/>
      <w:color w:val="26282F"/>
    </w:rPr>
  </w:style>
  <w:style w:type="character" w:customStyle="1" w:styleId="a8">
    <w:name w:val="Нижний колонтитул Знак"/>
    <w:link w:val="a7"/>
    <w:uiPriority w:val="99"/>
    <w:rsid w:val="00B43026"/>
    <w:rPr>
      <w:rFonts w:eastAsia="Calibri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B76326"/>
    <w:rPr>
      <w:lang w:val="ru-RU" w:eastAsia="ru-RU" w:bidi="ar-SA"/>
    </w:rPr>
  </w:style>
  <w:style w:type="paragraph" w:styleId="af7">
    <w:name w:val="Subtitle"/>
    <w:basedOn w:val="a0"/>
    <w:next w:val="a0"/>
    <w:link w:val="af8"/>
    <w:qFormat/>
    <w:rsid w:val="00C4778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8">
    <w:name w:val="Подзаголовок Знак"/>
    <w:link w:val="af7"/>
    <w:rsid w:val="00C47785"/>
    <w:rPr>
      <w:rFonts w:ascii="Cambria" w:eastAsia="Times New Roman" w:hAnsi="Cambria" w:cs="Times New Roman"/>
      <w:sz w:val="24"/>
      <w:szCs w:val="24"/>
    </w:rPr>
  </w:style>
  <w:style w:type="paragraph" w:styleId="af9">
    <w:name w:val="Document Map"/>
    <w:basedOn w:val="a0"/>
    <w:link w:val="afa"/>
    <w:rsid w:val="008B2FC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rsid w:val="008B2FCD"/>
    <w:rPr>
      <w:rFonts w:ascii="Tahoma" w:eastAsia="Calibri" w:hAnsi="Tahoma" w:cs="Tahoma"/>
      <w:sz w:val="16"/>
      <w:szCs w:val="16"/>
    </w:rPr>
  </w:style>
  <w:style w:type="paragraph" w:styleId="afb">
    <w:name w:val="Balloon Text"/>
    <w:basedOn w:val="a0"/>
    <w:link w:val="afc"/>
    <w:rsid w:val="00E65A1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5A1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semiHidden/>
    <w:rsid w:val="0095147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5147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51470"/>
    <w:rPr>
      <w:b/>
      <w:bCs/>
      <w:color w:val="000000"/>
      <w:sz w:val="28"/>
    </w:rPr>
  </w:style>
  <w:style w:type="character" w:customStyle="1" w:styleId="60">
    <w:name w:val="Заголовок 6 Знак"/>
    <w:basedOn w:val="a1"/>
    <w:link w:val="6"/>
    <w:rsid w:val="00951470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951470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95147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951470"/>
    <w:rPr>
      <w:rFonts w:ascii="Arial" w:hAnsi="Arial" w:cs="Arial"/>
      <w:sz w:val="22"/>
      <w:szCs w:val="22"/>
    </w:rPr>
  </w:style>
  <w:style w:type="paragraph" w:styleId="23">
    <w:name w:val="Body Text Indent 2"/>
    <w:basedOn w:val="a0"/>
    <w:link w:val="24"/>
    <w:rsid w:val="00951470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basedOn w:val="a1"/>
    <w:link w:val="23"/>
    <w:rsid w:val="00951470"/>
    <w:rPr>
      <w:sz w:val="24"/>
      <w:szCs w:val="24"/>
    </w:rPr>
  </w:style>
  <w:style w:type="paragraph" w:styleId="afd">
    <w:name w:val="Normal (Web)"/>
    <w:basedOn w:val="a0"/>
    <w:rsid w:val="00951470"/>
    <w:pPr>
      <w:spacing w:before="26" w:after="26"/>
    </w:pPr>
    <w:rPr>
      <w:rFonts w:ascii="Arial" w:eastAsia="Times New Roman" w:hAnsi="Arial" w:cs="Arial"/>
      <w:color w:val="332E2D"/>
      <w:spacing w:val="2"/>
    </w:rPr>
  </w:style>
  <w:style w:type="paragraph" w:customStyle="1" w:styleId="afe">
    <w:name w:val="Знак Знак Знак Знак"/>
    <w:basedOn w:val="a0"/>
    <w:rsid w:val="0095147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f">
    <w:name w:val="List Paragraph"/>
    <w:basedOn w:val="a0"/>
    <w:link w:val="aff0"/>
    <w:uiPriority w:val="99"/>
    <w:qFormat/>
    <w:rsid w:val="00951470"/>
    <w:pPr>
      <w:ind w:left="708"/>
    </w:pPr>
    <w:rPr>
      <w:rFonts w:eastAsia="Times New Roman"/>
    </w:rPr>
  </w:style>
  <w:style w:type="character" w:customStyle="1" w:styleId="aff0">
    <w:name w:val="Абзац списка Знак"/>
    <w:link w:val="aff"/>
    <w:uiPriority w:val="99"/>
    <w:locked/>
    <w:rsid w:val="00951470"/>
    <w:rPr>
      <w:sz w:val="24"/>
      <w:szCs w:val="24"/>
    </w:rPr>
  </w:style>
  <w:style w:type="paragraph" w:customStyle="1" w:styleId="1">
    <w:name w:val="Стиль 1."/>
    <w:basedOn w:val="a0"/>
    <w:rsid w:val="00951470"/>
    <w:pPr>
      <w:numPr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">
    <w:name w:val="Стиль 1.1."/>
    <w:basedOn w:val="a0"/>
    <w:rsid w:val="00951470"/>
    <w:pPr>
      <w:numPr>
        <w:ilvl w:val="1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">
    <w:name w:val="Стиль 1.1.1."/>
    <w:basedOn w:val="a0"/>
    <w:rsid w:val="00951470"/>
    <w:pPr>
      <w:numPr>
        <w:ilvl w:val="2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111">
    <w:name w:val="Стиль 1.1.1.1."/>
    <w:basedOn w:val="a0"/>
    <w:rsid w:val="00951470"/>
    <w:pPr>
      <w:numPr>
        <w:ilvl w:val="3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0">
    <w:name w:val="Стиль ппп_1)"/>
    <w:basedOn w:val="a0"/>
    <w:rsid w:val="00951470"/>
    <w:pPr>
      <w:numPr>
        <w:ilvl w:val="4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a">
    <w:name w:val="Стиль ппп_а)"/>
    <w:basedOn w:val="a0"/>
    <w:rsid w:val="00951470"/>
    <w:pPr>
      <w:numPr>
        <w:ilvl w:val="5"/>
        <w:numId w:val="1"/>
      </w:numPr>
      <w:jc w:val="both"/>
    </w:pPr>
    <w:rPr>
      <w:rFonts w:eastAsia="Times New Roman"/>
      <w:sz w:val="26"/>
      <w:szCs w:val="20"/>
    </w:rPr>
  </w:style>
  <w:style w:type="paragraph" w:customStyle="1" w:styleId="16">
    <w:name w:val="Стиль1"/>
    <w:basedOn w:val="a0"/>
    <w:rsid w:val="00951470"/>
    <w:pPr>
      <w:spacing w:after="120"/>
      <w:ind w:firstLine="720"/>
      <w:jc w:val="both"/>
    </w:pPr>
    <w:rPr>
      <w:rFonts w:eastAsia="Times New Roman"/>
    </w:rPr>
  </w:style>
  <w:style w:type="paragraph" w:customStyle="1" w:styleId="17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8">
    <w:name w:val="Абзац списка1"/>
    <w:basedOn w:val="a0"/>
    <w:rsid w:val="0095147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9">
    <w:name w:val="Основной текст1"/>
    <w:rsid w:val="0095147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paragraph" w:styleId="1a">
    <w:name w:val="toc 1"/>
    <w:basedOn w:val="a0"/>
    <w:next w:val="a0"/>
    <w:autoRedefine/>
    <w:uiPriority w:val="39"/>
    <w:rsid w:val="00951470"/>
    <w:pPr>
      <w:tabs>
        <w:tab w:val="right" w:leader="dot" w:pos="9629"/>
      </w:tabs>
      <w:jc w:val="both"/>
    </w:pPr>
    <w:rPr>
      <w:rFonts w:eastAsia="Times New Roman"/>
    </w:rPr>
  </w:style>
  <w:style w:type="paragraph" w:styleId="25">
    <w:name w:val="toc 2"/>
    <w:basedOn w:val="a0"/>
    <w:next w:val="a0"/>
    <w:autoRedefine/>
    <w:uiPriority w:val="39"/>
    <w:rsid w:val="00951470"/>
    <w:pPr>
      <w:tabs>
        <w:tab w:val="right" w:leader="dot" w:pos="9629"/>
      </w:tabs>
      <w:ind w:firstLine="284"/>
      <w:jc w:val="both"/>
    </w:pPr>
    <w:rPr>
      <w:rFonts w:eastAsia="Times New Roman"/>
    </w:rPr>
  </w:style>
  <w:style w:type="paragraph" w:styleId="33">
    <w:name w:val="toc 3"/>
    <w:basedOn w:val="a0"/>
    <w:next w:val="a0"/>
    <w:autoRedefine/>
    <w:uiPriority w:val="39"/>
    <w:rsid w:val="00951470"/>
    <w:pPr>
      <w:tabs>
        <w:tab w:val="right" w:leader="dot" w:pos="9629"/>
      </w:tabs>
      <w:ind w:left="567"/>
      <w:jc w:val="both"/>
    </w:pPr>
    <w:rPr>
      <w:rFonts w:eastAsia="Times New Roman"/>
    </w:rPr>
  </w:style>
  <w:style w:type="paragraph" w:styleId="41">
    <w:name w:val="toc 4"/>
    <w:basedOn w:val="a0"/>
    <w:next w:val="a0"/>
    <w:autoRedefine/>
    <w:uiPriority w:val="39"/>
    <w:rsid w:val="00951470"/>
    <w:pPr>
      <w:ind w:left="720"/>
    </w:pPr>
    <w:rPr>
      <w:rFonts w:eastAsia="Times New Roman"/>
    </w:rPr>
  </w:style>
  <w:style w:type="character" w:styleId="aff1">
    <w:name w:val="FollowedHyperlink"/>
    <w:uiPriority w:val="99"/>
    <w:unhideWhenUsed/>
    <w:rsid w:val="00951470"/>
    <w:rPr>
      <w:color w:val="954F72"/>
      <w:u w:val="single"/>
    </w:rPr>
  </w:style>
  <w:style w:type="paragraph" w:customStyle="1" w:styleId="xl68">
    <w:name w:val="xl6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1">
    <w:name w:val="xl7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951470"/>
    <w:pP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80">
    <w:name w:val="xl80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1">
    <w:name w:val="xl81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5">
    <w:name w:val="xl85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a0"/>
    <w:rsid w:val="00951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951470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a0"/>
    <w:rsid w:val="009514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a0"/>
    <w:rsid w:val="009514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7">
    <w:name w:val="xl97"/>
    <w:basedOn w:val="a0"/>
    <w:rsid w:val="009514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8">
    <w:name w:val="xl98"/>
    <w:basedOn w:val="a0"/>
    <w:rsid w:val="00951470"/>
    <w:pPr>
      <w:spacing w:before="100" w:beforeAutospacing="1" w:after="100" w:afterAutospacing="1"/>
      <w:jc w:val="righ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E5E6B35B906F523E2F6FCB6FAD6062273ACF48758EA7291C994983BBF58A5EA0432EC2EC5664Ap9H2D" TargetMode="External"/><Relationship Id="rId13" Type="http://schemas.openxmlformats.org/officeDocument/2006/relationships/image" Target="media/image1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K:/&#1055;&#1050;&#1056;/&#1086;&#1073;&#1088;&#1072;&#1079;&#1086;&#1074;&#1072;&#1085;&#1080;&#1077;/&#1055;&#1050;&#1056;%20&#1057;&#1048;%20&#1087;&#1088;&#1086;&#1075;&#1088;&#1072;&#1084;&#1084;&#1072;%20&#1089;&#1086;&#1094;&#1080;&#1072;&#1083;&#1100;&#1085;&#1086;&#1075;&#1086;%20&#1088;&#1072;&#1079;&#1074;&#1080;&#1090;&#1080;&#1103;%201%20&#1089;%2014%20&#1096;&#1082;&#1086;&#1083;&#1086;&#1081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say&#1072;ns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3D54E213DCA2101325651AF2A4DA2548A5A537DCE583F513BF7ADC0DFA53E83D53643623B46B6968A7C806X7Y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E5E6B35B906F523E2E8F1A0968C0A2270F0F8805BE121CD9D92CF64EF5EF0AA4434B96D80694E9100E7F0pDH8D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1389-BECF-49F2-B3F0-93998CFC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27</Pages>
  <Words>8461</Words>
  <Characters>48231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56579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610</cp:revision>
  <cp:lastPrinted>2018-02-19T06:45:00Z</cp:lastPrinted>
  <dcterms:created xsi:type="dcterms:W3CDTF">2017-12-22T05:55:00Z</dcterms:created>
  <dcterms:modified xsi:type="dcterms:W3CDTF">2018-02-19T08:34:00Z</dcterms:modified>
</cp:coreProperties>
</file>