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88" w:rsidRDefault="005D5788" w:rsidP="005D57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5D5788" w:rsidRDefault="005D5788" w:rsidP="005D5788">
      <w:pPr>
        <w:pStyle w:val="a3"/>
        <w:tabs>
          <w:tab w:val="left" w:pos="5580"/>
        </w:tabs>
        <w:ind w:firstLine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Дума городского округа </w:t>
      </w:r>
    </w:p>
    <w:p w:rsidR="005D5788" w:rsidRDefault="005D5788" w:rsidP="005D578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муниципального образования</w:t>
      </w:r>
    </w:p>
    <w:p w:rsidR="005D5788" w:rsidRDefault="005D5788" w:rsidP="005D578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«город Саянск»</w:t>
      </w:r>
    </w:p>
    <w:p w:rsidR="005D5788" w:rsidRDefault="005D5788" w:rsidP="005D578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lang w:val="en-US"/>
        </w:rPr>
        <w:t>VII</w:t>
      </w:r>
      <w:r>
        <w:rPr>
          <w:rFonts w:ascii="Times New Roman" w:hAnsi="Times New Roman"/>
          <w:b/>
          <w:sz w:val="36"/>
        </w:rPr>
        <w:t xml:space="preserve"> созыв</w:t>
      </w:r>
    </w:p>
    <w:p w:rsidR="005D5788" w:rsidRDefault="005D5788" w:rsidP="005D578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36"/>
        </w:rPr>
      </w:pPr>
    </w:p>
    <w:p w:rsidR="005D5788" w:rsidRDefault="005D5788" w:rsidP="005D5788">
      <w:pPr>
        <w:pStyle w:val="1"/>
        <w:keepNext w:val="0"/>
        <w:widowControl w:val="0"/>
        <w:ind w:firstLine="720"/>
        <w:rPr>
          <w:spacing w:val="40"/>
          <w:sz w:val="36"/>
        </w:rPr>
      </w:pPr>
      <w:r>
        <w:rPr>
          <w:spacing w:val="40"/>
          <w:sz w:val="36"/>
        </w:rPr>
        <w:t xml:space="preserve">РЕШЕНИЕ </w:t>
      </w:r>
    </w:p>
    <w:tbl>
      <w:tblPr>
        <w:tblW w:w="11085" w:type="dxa"/>
        <w:tblInd w:w="-18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17"/>
        <w:gridCol w:w="534"/>
        <w:gridCol w:w="1536"/>
        <w:gridCol w:w="449"/>
        <w:gridCol w:w="2189"/>
        <w:gridCol w:w="227"/>
        <w:gridCol w:w="170"/>
        <w:gridCol w:w="1917"/>
        <w:gridCol w:w="2167"/>
        <w:gridCol w:w="79"/>
      </w:tblGrid>
      <w:tr w:rsidR="005D5788" w:rsidTr="005D5788">
        <w:trPr>
          <w:gridAfter w:val="2"/>
          <w:wAfter w:w="2245" w:type="dxa"/>
          <w:cantSplit/>
          <w:trHeight w:val="509"/>
        </w:trPr>
        <w:tc>
          <w:tcPr>
            <w:tcW w:w="8834" w:type="dxa"/>
            <w:gridSpan w:val="8"/>
            <w:vMerge w:val="restart"/>
          </w:tcPr>
          <w:p w:rsidR="005D5788" w:rsidRDefault="005D57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D5788" w:rsidRDefault="005D5788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5D5788" w:rsidTr="005D5788">
        <w:trPr>
          <w:gridAfter w:val="2"/>
          <w:wAfter w:w="2245" w:type="dxa"/>
          <w:cantSplit/>
          <w:trHeight w:val="509"/>
        </w:trPr>
        <w:tc>
          <w:tcPr>
            <w:tcW w:w="22191" w:type="dxa"/>
            <w:gridSpan w:val="8"/>
            <w:vMerge/>
            <w:vAlign w:val="center"/>
            <w:hideMark/>
          </w:tcPr>
          <w:p w:rsidR="005D5788" w:rsidRDefault="005D5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788" w:rsidTr="005D5788">
        <w:trPr>
          <w:gridBefore w:val="1"/>
          <w:wBefore w:w="1815" w:type="dxa"/>
          <w:cantSplit/>
          <w:trHeight w:val="220"/>
        </w:trPr>
        <w:tc>
          <w:tcPr>
            <w:tcW w:w="534" w:type="dxa"/>
            <w:hideMark/>
          </w:tcPr>
          <w:p w:rsidR="005D5788" w:rsidRDefault="005D57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5788" w:rsidRDefault="005D5788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29.11.2018</w:t>
            </w:r>
          </w:p>
        </w:tc>
        <w:tc>
          <w:tcPr>
            <w:tcW w:w="449" w:type="dxa"/>
            <w:hideMark/>
          </w:tcPr>
          <w:p w:rsidR="005D5788" w:rsidRDefault="005D57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5788" w:rsidRDefault="005D5788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71-67-18-62</w:t>
            </w:r>
          </w:p>
        </w:tc>
        <w:tc>
          <w:tcPr>
            <w:tcW w:w="227" w:type="dxa"/>
            <w:vMerge w:val="restart"/>
          </w:tcPr>
          <w:p w:rsidR="005D5788" w:rsidRDefault="005D578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" w:type="dxa"/>
          </w:tcPr>
          <w:p w:rsidR="005D5788" w:rsidRDefault="005D578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  <w:gridSpan w:val="2"/>
            <w:vMerge w:val="restart"/>
          </w:tcPr>
          <w:p w:rsidR="005D5788" w:rsidRDefault="005D5788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</w:p>
          <w:p w:rsidR="005D5788" w:rsidRDefault="005D578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9" w:type="dxa"/>
            <w:hideMark/>
          </w:tcPr>
          <w:p w:rsidR="005D5788" w:rsidRDefault="005D57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ymbol" w:hAnsi="Times New Roman"/>
                <w:sz w:val="28"/>
                <w:lang w:val="en-US"/>
              </w:rPr>
              <w:sym w:font="Times New Roman" w:char="F0F9"/>
            </w:r>
          </w:p>
        </w:tc>
      </w:tr>
      <w:tr w:rsidR="005D5788" w:rsidTr="005D5788">
        <w:trPr>
          <w:gridBefore w:val="1"/>
          <w:wBefore w:w="1815" w:type="dxa"/>
          <w:cantSplit/>
          <w:trHeight w:val="220"/>
        </w:trPr>
        <w:tc>
          <w:tcPr>
            <w:tcW w:w="4706" w:type="dxa"/>
            <w:gridSpan w:val="4"/>
            <w:hideMark/>
          </w:tcPr>
          <w:p w:rsidR="005D5788" w:rsidRDefault="005D57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Саянск</w:t>
            </w:r>
          </w:p>
        </w:tc>
        <w:tc>
          <w:tcPr>
            <w:tcW w:w="227" w:type="dxa"/>
            <w:vMerge/>
            <w:vAlign w:val="center"/>
            <w:hideMark/>
          </w:tcPr>
          <w:p w:rsidR="005D5788" w:rsidRDefault="005D5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" w:type="dxa"/>
          </w:tcPr>
          <w:p w:rsidR="005D5788" w:rsidRDefault="005D5788">
            <w:pPr>
              <w:snapToGrid w:val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6332" w:type="dxa"/>
            <w:gridSpan w:val="2"/>
            <w:vMerge/>
            <w:vAlign w:val="center"/>
            <w:hideMark/>
          </w:tcPr>
          <w:p w:rsidR="005D5788" w:rsidRDefault="005D57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9" w:type="dxa"/>
          </w:tcPr>
          <w:p w:rsidR="005D5788" w:rsidRDefault="005D5788">
            <w:pPr>
              <w:snapToGrid w:val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5D5788" w:rsidRDefault="005D5788" w:rsidP="005D578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3"/>
        <w:gridCol w:w="4424"/>
        <w:gridCol w:w="360"/>
      </w:tblGrid>
      <w:tr w:rsidR="005D5788" w:rsidTr="005D5788">
        <w:trPr>
          <w:cantSplit/>
          <w:trHeight w:val="825"/>
        </w:trPr>
        <w:tc>
          <w:tcPr>
            <w:tcW w:w="113" w:type="dxa"/>
            <w:hideMark/>
          </w:tcPr>
          <w:p w:rsidR="005D5788" w:rsidRDefault="005D57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ymbol" w:hAnsi="Times New Roman"/>
                <w:sz w:val="28"/>
                <w:lang w:val="en-US"/>
              </w:rPr>
              <w:sym w:font="Times New Roman" w:char="F0E9"/>
            </w:r>
          </w:p>
        </w:tc>
        <w:tc>
          <w:tcPr>
            <w:tcW w:w="4424" w:type="dxa"/>
            <w:hideMark/>
          </w:tcPr>
          <w:p w:rsidR="005D5788" w:rsidRDefault="005D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«Об утверждении изменений в Положение о муниципальном казенном учреждении «Управление культуры администрации муниципального образования «город Саянск», утвержденное решением Думы городского округа муниципального образования «город Саянск» от 29.06.2009 </w:t>
            </w:r>
          </w:p>
          <w:p w:rsidR="005D5788" w:rsidRDefault="005D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051-14-79</w:t>
            </w:r>
          </w:p>
        </w:tc>
        <w:tc>
          <w:tcPr>
            <w:tcW w:w="360" w:type="dxa"/>
            <w:hideMark/>
          </w:tcPr>
          <w:p w:rsidR="005D5788" w:rsidRDefault="005D578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Symbol" w:hAnsi="Times New Roman"/>
                <w:lang w:val="en-US"/>
              </w:rPr>
              <w:t>]</w:t>
            </w:r>
          </w:p>
        </w:tc>
      </w:tr>
    </w:tbl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 законом 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/>
          <w:bCs/>
          <w:sz w:val="28"/>
          <w:szCs w:val="28"/>
        </w:rPr>
        <w:t xml:space="preserve"> статьей 21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«город Саянск», Дума городского округа муниципального образования «город  Саянск»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созыва </w:t>
      </w:r>
    </w:p>
    <w:p w:rsidR="005D5788" w:rsidRDefault="005D5788" w:rsidP="005D57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788" w:rsidRDefault="005D5788" w:rsidP="005D578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D5788" w:rsidRDefault="005D5788" w:rsidP="005D5788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Положение о муниципальном казенном учреждении «Управление культуры администрации муниципального образования «город Саянск», утвержденное решением Думы городского округа муниципального образования «город Саянск» от 29.06.2009 № 051-14-79 следующие изменения:</w:t>
      </w:r>
    </w:p>
    <w:p w:rsidR="005D5788" w:rsidRDefault="005D5788" w:rsidP="005D578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5.2. раздела 2 изложить в следующей редакции: « 5.2. Ведение бюджетного, бухгалтерского, налогового учета, экономического планирования и анализа деятельности Управления культуры и подведомственных ему учреждений осуществляет муниципальное казенное учреждение «Централизованная бухгалтерия» на основании заключенных договоров на обслуживание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D5788" w:rsidRDefault="005D5788" w:rsidP="005D578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Муниципальному казенному учреждению «Управление культуры администрации муниципального образования «город Саянск» зарегистрировать указанное в пункте 1 изменение в  Положение о </w:t>
      </w:r>
      <w:r>
        <w:rPr>
          <w:rFonts w:ascii="Times New Roman" w:hAnsi="Times New Roman"/>
          <w:sz w:val="28"/>
          <w:szCs w:val="28"/>
        </w:rPr>
        <w:lastRenderedPageBreak/>
        <w:t>муниципальном казенном учреждении «Управление культуры администрации муниципального образования «город Саянск» в порядке, установленном федеральным законодательством о государственной регистрации юридических лиц.</w:t>
      </w:r>
    </w:p>
    <w:p w:rsidR="005D5788" w:rsidRDefault="005D5788" w:rsidP="005D578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5D5788" w:rsidRDefault="005D5788" w:rsidP="005D5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788" w:rsidRDefault="005D5788" w:rsidP="005D5788">
      <w:pPr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</w:p>
    <w:p w:rsidR="005D5788" w:rsidRDefault="005D5788" w:rsidP="005D578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Председатель Думы городского                         Мэр городского округа  </w:t>
      </w:r>
    </w:p>
    <w:p w:rsidR="005D5788" w:rsidRDefault="005D5788" w:rsidP="005D578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округа муниципального                                       </w:t>
      </w:r>
      <w:proofErr w:type="spellStart"/>
      <w:proofErr w:type="gramStart"/>
      <w:r>
        <w:rPr>
          <w:rFonts w:ascii="Times New Roman" w:eastAsia="Arial Unicode MS" w:hAnsi="Times New Roman"/>
          <w:sz w:val="28"/>
          <w:szCs w:val="28"/>
        </w:rPr>
        <w:t>муниципального</w:t>
      </w:r>
      <w:proofErr w:type="spellEnd"/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образования</w:t>
      </w:r>
    </w:p>
    <w:p w:rsidR="005D5788" w:rsidRDefault="005D5788" w:rsidP="005D578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образования  «город Саянск»                              «город Саянск»</w:t>
      </w:r>
    </w:p>
    <w:p w:rsidR="005D5788" w:rsidRDefault="005D5788" w:rsidP="005D578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D5788" w:rsidRDefault="005D5788" w:rsidP="005D578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FF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_________________ Ю.С. Перков                     _____________ О.В. Боровский</w:t>
      </w: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Исп. Каплина С.Ж.., 5-67-52</w:t>
      </w:r>
    </w:p>
    <w:p w:rsidR="005D5788" w:rsidRDefault="005D5788" w:rsidP="005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788" w:rsidRDefault="005D5788" w:rsidP="005D5788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</w:p>
    <w:sectPr w:rsidR="005D5788" w:rsidSect="000A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234BC"/>
    <w:multiLevelType w:val="multilevel"/>
    <w:tmpl w:val="6BC275B6"/>
    <w:lvl w:ilvl="0">
      <w:start w:val="1"/>
      <w:numFmt w:val="decimal"/>
      <w:lvlText w:val="%1."/>
      <w:lvlJc w:val="left"/>
      <w:pPr>
        <w:ind w:left="1515" w:hanging="9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cs="Aria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788"/>
    <w:rsid w:val="000A714D"/>
    <w:rsid w:val="0020302C"/>
    <w:rsid w:val="005D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578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78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D5788"/>
    <w:pPr>
      <w:spacing w:after="0" w:line="24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5788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D5788"/>
    <w:pPr>
      <w:spacing w:after="120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5788"/>
    <w:rPr>
      <w:rFonts w:ascii="Calibri" w:eastAsia="Calibri" w:hAnsi="Calibri" w:cs="Times New Roman"/>
      <w:lang/>
    </w:rPr>
  </w:style>
  <w:style w:type="paragraph" w:customStyle="1" w:styleId="ConsPlusNormal">
    <w:name w:val="ConsPlusNormal"/>
    <w:rsid w:val="005D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2018-12-04T06:44:00Z</dcterms:created>
  <dcterms:modified xsi:type="dcterms:W3CDTF">2018-12-04T06:44:00Z</dcterms:modified>
</cp:coreProperties>
</file>