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36D" w:rsidRPr="00B3636D" w:rsidRDefault="00B3636D" w:rsidP="00B3636D">
      <w:pPr>
        <w:jc w:val="center"/>
        <w:rPr>
          <w:b/>
          <w:sz w:val="36"/>
          <w:szCs w:val="36"/>
        </w:rPr>
      </w:pPr>
      <w:bookmarkStart w:id="0" w:name="_GoBack"/>
      <w:bookmarkEnd w:id="0"/>
      <w:r w:rsidRPr="00B3636D">
        <w:rPr>
          <w:b/>
          <w:sz w:val="36"/>
          <w:szCs w:val="36"/>
        </w:rPr>
        <w:t>Дума городского округа</w:t>
      </w:r>
    </w:p>
    <w:p w:rsidR="00B3636D" w:rsidRPr="00B3636D" w:rsidRDefault="00B3636D" w:rsidP="00B3636D">
      <w:pPr>
        <w:jc w:val="center"/>
        <w:rPr>
          <w:b/>
          <w:sz w:val="36"/>
          <w:szCs w:val="36"/>
        </w:rPr>
      </w:pPr>
      <w:r w:rsidRPr="00B3636D">
        <w:rPr>
          <w:b/>
          <w:sz w:val="36"/>
          <w:szCs w:val="36"/>
        </w:rPr>
        <w:t>муниципального образования</w:t>
      </w:r>
    </w:p>
    <w:p w:rsidR="00B3636D" w:rsidRPr="00B3636D" w:rsidRDefault="00B3636D" w:rsidP="00B3636D">
      <w:pPr>
        <w:jc w:val="center"/>
        <w:rPr>
          <w:b/>
          <w:sz w:val="36"/>
          <w:szCs w:val="36"/>
        </w:rPr>
      </w:pPr>
      <w:r w:rsidRPr="00B3636D">
        <w:rPr>
          <w:b/>
          <w:sz w:val="36"/>
          <w:szCs w:val="36"/>
        </w:rPr>
        <w:t>«город Саянск»</w:t>
      </w:r>
    </w:p>
    <w:p w:rsidR="00B3636D" w:rsidRPr="00B3636D" w:rsidRDefault="00B3636D" w:rsidP="00B3636D">
      <w:pPr>
        <w:jc w:val="center"/>
        <w:rPr>
          <w:b/>
          <w:sz w:val="36"/>
          <w:szCs w:val="36"/>
        </w:rPr>
      </w:pPr>
    </w:p>
    <w:p w:rsidR="00B3636D" w:rsidRPr="00B3636D" w:rsidRDefault="00B3636D" w:rsidP="00B3636D">
      <w:pPr>
        <w:jc w:val="center"/>
        <w:rPr>
          <w:b/>
          <w:sz w:val="36"/>
          <w:szCs w:val="36"/>
        </w:rPr>
      </w:pPr>
      <w:r w:rsidRPr="00B3636D">
        <w:rPr>
          <w:b/>
          <w:sz w:val="36"/>
          <w:szCs w:val="36"/>
          <w:lang w:val="en-US"/>
        </w:rPr>
        <w:t>VI</w:t>
      </w:r>
      <w:r>
        <w:rPr>
          <w:b/>
          <w:sz w:val="36"/>
          <w:szCs w:val="36"/>
          <w:lang w:val="en-US"/>
        </w:rPr>
        <w:t>I</w:t>
      </w:r>
      <w:r w:rsidRPr="00B3636D">
        <w:rPr>
          <w:b/>
          <w:sz w:val="36"/>
          <w:szCs w:val="36"/>
        </w:rPr>
        <w:t xml:space="preserve"> созыв</w:t>
      </w:r>
    </w:p>
    <w:p w:rsidR="00B3636D" w:rsidRPr="00B3636D" w:rsidRDefault="00B3636D" w:rsidP="00B3636D">
      <w:pPr>
        <w:jc w:val="center"/>
        <w:rPr>
          <w:sz w:val="36"/>
          <w:szCs w:val="36"/>
        </w:rPr>
      </w:pPr>
    </w:p>
    <w:p w:rsidR="00B3636D" w:rsidRPr="00B3636D" w:rsidRDefault="00B3636D" w:rsidP="00B3636D">
      <w:pPr>
        <w:jc w:val="center"/>
        <w:rPr>
          <w:b/>
          <w:sz w:val="36"/>
          <w:szCs w:val="36"/>
        </w:rPr>
      </w:pPr>
      <w:r w:rsidRPr="00B3636D">
        <w:rPr>
          <w:b/>
          <w:sz w:val="36"/>
          <w:szCs w:val="36"/>
        </w:rPr>
        <w:t>РЕШЕНИЕ</w:t>
      </w:r>
    </w:p>
    <w:p w:rsidR="00B3636D" w:rsidRPr="00B3636D" w:rsidRDefault="00B3636D" w:rsidP="00B3636D">
      <w:pPr>
        <w:jc w:val="both"/>
        <w:rPr>
          <w:sz w:val="22"/>
          <w:szCs w:val="22"/>
        </w:rPr>
      </w:pPr>
    </w:p>
    <w:p w:rsidR="00B3636D" w:rsidRPr="00B3636D" w:rsidRDefault="00B3636D" w:rsidP="00B3636D">
      <w:pPr>
        <w:jc w:val="both"/>
        <w:rPr>
          <w:sz w:val="22"/>
          <w:szCs w:val="22"/>
        </w:rPr>
      </w:pPr>
    </w:p>
    <w:p w:rsidR="00B3636D" w:rsidRPr="00B3636D" w:rsidRDefault="00B3636D" w:rsidP="00B3636D">
      <w:pPr>
        <w:jc w:val="both"/>
        <w:rPr>
          <w:sz w:val="22"/>
          <w:szCs w:val="22"/>
        </w:rPr>
      </w:pPr>
    </w:p>
    <w:tbl>
      <w:tblPr>
        <w:tblW w:w="0" w:type="auto"/>
        <w:tblLayout w:type="fixed"/>
        <w:tblCellMar>
          <w:left w:w="28" w:type="dxa"/>
          <w:right w:w="28" w:type="dxa"/>
        </w:tblCellMar>
        <w:tblLook w:val="0000"/>
      </w:tblPr>
      <w:tblGrid>
        <w:gridCol w:w="534"/>
        <w:gridCol w:w="1535"/>
        <w:gridCol w:w="449"/>
        <w:gridCol w:w="1621"/>
        <w:gridCol w:w="794"/>
        <w:gridCol w:w="170"/>
        <w:gridCol w:w="4082"/>
        <w:gridCol w:w="170"/>
      </w:tblGrid>
      <w:tr w:rsidR="00B3636D" w:rsidRPr="00B3636D" w:rsidTr="00715522">
        <w:trPr>
          <w:cantSplit/>
          <w:trHeight w:val="220"/>
        </w:trPr>
        <w:tc>
          <w:tcPr>
            <w:tcW w:w="534" w:type="dxa"/>
          </w:tcPr>
          <w:p w:rsidR="00B3636D" w:rsidRPr="00B3636D" w:rsidRDefault="00B3636D" w:rsidP="00B3636D">
            <w:pPr>
              <w:jc w:val="both"/>
              <w:rPr>
                <w:sz w:val="22"/>
                <w:szCs w:val="22"/>
              </w:rPr>
            </w:pPr>
            <w:r w:rsidRPr="00B3636D">
              <w:rPr>
                <w:sz w:val="22"/>
                <w:szCs w:val="22"/>
              </w:rPr>
              <w:t>От</w:t>
            </w:r>
          </w:p>
        </w:tc>
        <w:tc>
          <w:tcPr>
            <w:tcW w:w="1535" w:type="dxa"/>
            <w:tcBorders>
              <w:bottom w:val="single" w:sz="4" w:space="0" w:color="auto"/>
            </w:tcBorders>
          </w:tcPr>
          <w:p w:rsidR="00B3636D" w:rsidRPr="00B3636D" w:rsidRDefault="00140030" w:rsidP="00B3636D">
            <w:pPr>
              <w:jc w:val="both"/>
              <w:rPr>
                <w:sz w:val="22"/>
                <w:szCs w:val="22"/>
              </w:rPr>
            </w:pPr>
            <w:r>
              <w:rPr>
                <w:sz w:val="22"/>
                <w:szCs w:val="22"/>
              </w:rPr>
              <w:t>21.12.2017</w:t>
            </w:r>
          </w:p>
        </w:tc>
        <w:tc>
          <w:tcPr>
            <w:tcW w:w="449" w:type="dxa"/>
          </w:tcPr>
          <w:p w:rsidR="00B3636D" w:rsidRPr="00B3636D" w:rsidRDefault="00B3636D" w:rsidP="00B3636D">
            <w:pPr>
              <w:jc w:val="both"/>
              <w:rPr>
                <w:sz w:val="22"/>
                <w:szCs w:val="22"/>
              </w:rPr>
            </w:pPr>
            <w:r w:rsidRPr="00B3636D">
              <w:rPr>
                <w:sz w:val="22"/>
                <w:szCs w:val="22"/>
              </w:rPr>
              <w:t>№</w:t>
            </w:r>
          </w:p>
        </w:tc>
        <w:tc>
          <w:tcPr>
            <w:tcW w:w="1621" w:type="dxa"/>
            <w:tcBorders>
              <w:bottom w:val="single" w:sz="4" w:space="0" w:color="auto"/>
            </w:tcBorders>
          </w:tcPr>
          <w:p w:rsidR="00B3636D" w:rsidRPr="00B3636D" w:rsidRDefault="003D7334" w:rsidP="00B3636D">
            <w:pPr>
              <w:jc w:val="both"/>
              <w:rPr>
                <w:sz w:val="22"/>
                <w:szCs w:val="22"/>
              </w:rPr>
            </w:pPr>
            <w:r>
              <w:rPr>
                <w:sz w:val="22"/>
                <w:szCs w:val="22"/>
              </w:rPr>
              <w:t>71-67-17-3</w:t>
            </w:r>
            <w:r w:rsidR="00140030">
              <w:rPr>
                <w:sz w:val="22"/>
                <w:szCs w:val="22"/>
              </w:rPr>
              <w:t>1</w:t>
            </w:r>
          </w:p>
        </w:tc>
        <w:tc>
          <w:tcPr>
            <w:tcW w:w="794" w:type="dxa"/>
            <w:vMerge w:val="restart"/>
          </w:tcPr>
          <w:p w:rsidR="00B3636D" w:rsidRPr="00B3636D" w:rsidRDefault="00B3636D" w:rsidP="00B3636D">
            <w:pPr>
              <w:jc w:val="both"/>
              <w:rPr>
                <w:sz w:val="22"/>
                <w:szCs w:val="22"/>
              </w:rPr>
            </w:pPr>
          </w:p>
        </w:tc>
        <w:tc>
          <w:tcPr>
            <w:tcW w:w="170" w:type="dxa"/>
          </w:tcPr>
          <w:p w:rsidR="00B3636D" w:rsidRPr="00B3636D" w:rsidRDefault="00B3636D" w:rsidP="00B3636D">
            <w:pPr>
              <w:jc w:val="both"/>
              <w:rPr>
                <w:sz w:val="22"/>
                <w:szCs w:val="22"/>
                <w:lang w:val="en-US"/>
              </w:rPr>
            </w:pPr>
            <w:r w:rsidRPr="00B3636D">
              <w:rPr>
                <w:sz w:val="22"/>
                <w:szCs w:val="22"/>
                <w:lang w:val="en-US"/>
              </w:rPr>
              <w:sym w:font="Symbol" w:char="F0E9"/>
            </w:r>
          </w:p>
        </w:tc>
        <w:tc>
          <w:tcPr>
            <w:tcW w:w="4082" w:type="dxa"/>
            <w:vMerge w:val="restart"/>
          </w:tcPr>
          <w:p w:rsidR="00B3636D" w:rsidRPr="00B3636D" w:rsidRDefault="00B3636D" w:rsidP="00B3636D">
            <w:pPr>
              <w:jc w:val="both"/>
              <w:rPr>
                <w:sz w:val="22"/>
                <w:szCs w:val="22"/>
              </w:rPr>
            </w:pPr>
          </w:p>
          <w:p w:rsidR="00B3636D" w:rsidRPr="00B3636D" w:rsidRDefault="00B3636D" w:rsidP="00B3636D">
            <w:pPr>
              <w:jc w:val="both"/>
              <w:rPr>
                <w:sz w:val="22"/>
                <w:szCs w:val="22"/>
              </w:rPr>
            </w:pPr>
          </w:p>
        </w:tc>
        <w:tc>
          <w:tcPr>
            <w:tcW w:w="170" w:type="dxa"/>
          </w:tcPr>
          <w:p w:rsidR="00B3636D" w:rsidRPr="00B3636D" w:rsidRDefault="00B3636D" w:rsidP="00B3636D">
            <w:pPr>
              <w:jc w:val="both"/>
              <w:rPr>
                <w:sz w:val="22"/>
                <w:szCs w:val="22"/>
              </w:rPr>
            </w:pPr>
            <w:r w:rsidRPr="00B3636D">
              <w:rPr>
                <w:sz w:val="22"/>
                <w:szCs w:val="22"/>
                <w:lang w:val="en-US"/>
              </w:rPr>
              <w:sym w:font="Symbol" w:char="F0F9"/>
            </w:r>
          </w:p>
        </w:tc>
      </w:tr>
      <w:tr w:rsidR="00B3636D" w:rsidRPr="00B3636D" w:rsidTr="00715522">
        <w:trPr>
          <w:cantSplit/>
          <w:trHeight w:val="220"/>
        </w:trPr>
        <w:tc>
          <w:tcPr>
            <w:tcW w:w="4139" w:type="dxa"/>
            <w:gridSpan w:val="4"/>
          </w:tcPr>
          <w:p w:rsidR="00B3636D" w:rsidRPr="00B3636D" w:rsidRDefault="00FD062F" w:rsidP="00B3636D">
            <w:pPr>
              <w:jc w:val="both"/>
              <w:rPr>
                <w:sz w:val="22"/>
                <w:szCs w:val="22"/>
              </w:rPr>
            </w:pPr>
            <w:r>
              <w:rPr>
                <w:sz w:val="22"/>
                <w:szCs w:val="22"/>
              </w:rPr>
              <w:t xml:space="preserve">                            </w:t>
            </w:r>
            <w:r w:rsidR="00B3636D" w:rsidRPr="00B3636D">
              <w:rPr>
                <w:sz w:val="22"/>
                <w:szCs w:val="22"/>
              </w:rPr>
              <w:t>г</w:t>
            </w:r>
            <w:proofErr w:type="gramStart"/>
            <w:r w:rsidR="00B3636D" w:rsidRPr="00B3636D">
              <w:rPr>
                <w:sz w:val="22"/>
                <w:szCs w:val="22"/>
              </w:rPr>
              <w:t>.С</w:t>
            </w:r>
            <w:proofErr w:type="gramEnd"/>
            <w:r w:rsidR="00B3636D" w:rsidRPr="00B3636D">
              <w:rPr>
                <w:sz w:val="22"/>
                <w:szCs w:val="22"/>
              </w:rPr>
              <w:t>аянск</w:t>
            </w:r>
          </w:p>
        </w:tc>
        <w:tc>
          <w:tcPr>
            <w:tcW w:w="794" w:type="dxa"/>
            <w:vMerge/>
          </w:tcPr>
          <w:p w:rsidR="00B3636D" w:rsidRPr="00B3636D" w:rsidRDefault="00B3636D" w:rsidP="00B3636D">
            <w:pPr>
              <w:jc w:val="both"/>
              <w:rPr>
                <w:sz w:val="22"/>
                <w:szCs w:val="22"/>
              </w:rPr>
            </w:pPr>
          </w:p>
        </w:tc>
        <w:tc>
          <w:tcPr>
            <w:tcW w:w="170" w:type="dxa"/>
          </w:tcPr>
          <w:p w:rsidR="00B3636D" w:rsidRPr="00B3636D" w:rsidRDefault="00B3636D" w:rsidP="00B3636D">
            <w:pPr>
              <w:jc w:val="both"/>
              <w:rPr>
                <w:sz w:val="22"/>
                <w:szCs w:val="22"/>
                <w:lang w:val="en-US"/>
              </w:rPr>
            </w:pPr>
          </w:p>
        </w:tc>
        <w:tc>
          <w:tcPr>
            <w:tcW w:w="4082" w:type="dxa"/>
            <w:vMerge/>
          </w:tcPr>
          <w:p w:rsidR="00B3636D" w:rsidRPr="00B3636D" w:rsidRDefault="00B3636D" w:rsidP="00B3636D">
            <w:pPr>
              <w:jc w:val="both"/>
              <w:rPr>
                <w:sz w:val="22"/>
                <w:szCs w:val="22"/>
              </w:rPr>
            </w:pPr>
          </w:p>
        </w:tc>
        <w:tc>
          <w:tcPr>
            <w:tcW w:w="170" w:type="dxa"/>
          </w:tcPr>
          <w:p w:rsidR="00B3636D" w:rsidRPr="00B3636D" w:rsidRDefault="00B3636D" w:rsidP="00B3636D">
            <w:pPr>
              <w:jc w:val="both"/>
              <w:rPr>
                <w:sz w:val="22"/>
                <w:szCs w:val="22"/>
                <w:lang w:val="en-US"/>
              </w:rPr>
            </w:pPr>
          </w:p>
        </w:tc>
      </w:tr>
    </w:tbl>
    <w:p w:rsidR="00B3636D" w:rsidRPr="00B3636D" w:rsidRDefault="00B3636D" w:rsidP="00B3636D">
      <w:pPr>
        <w:jc w:val="both"/>
        <w:rPr>
          <w:sz w:val="22"/>
          <w:szCs w:val="22"/>
        </w:rPr>
      </w:pPr>
    </w:p>
    <w:tbl>
      <w:tblPr>
        <w:tblW w:w="0" w:type="auto"/>
        <w:tblInd w:w="-1815" w:type="dxa"/>
        <w:tblLayout w:type="fixed"/>
        <w:tblCellMar>
          <w:left w:w="28" w:type="dxa"/>
          <w:right w:w="28" w:type="dxa"/>
        </w:tblCellMar>
        <w:tblLook w:val="0000"/>
      </w:tblPr>
      <w:tblGrid>
        <w:gridCol w:w="142"/>
        <w:gridCol w:w="1559"/>
        <w:gridCol w:w="113"/>
        <w:gridCol w:w="3856"/>
        <w:gridCol w:w="1135"/>
      </w:tblGrid>
      <w:tr w:rsidR="00B3636D" w:rsidRPr="001F421B" w:rsidTr="00715522">
        <w:trPr>
          <w:cantSplit/>
        </w:trPr>
        <w:tc>
          <w:tcPr>
            <w:tcW w:w="142" w:type="dxa"/>
          </w:tcPr>
          <w:p w:rsidR="00B3636D" w:rsidRPr="001F421B" w:rsidRDefault="00B3636D" w:rsidP="00B3636D">
            <w:pPr>
              <w:jc w:val="both"/>
              <w:rPr>
                <w:sz w:val="28"/>
                <w:szCs w:val="28"/>
              </w:rPr>
            </w:pPr>
            <w:r w:rsidRPr="001F421B">
              <w:rPr>
                <w:sz w:val="28"/>
                <w:szCs w:val="28"/>
              </w:rPr>
              <w:sym w:font="Symbol" w:char="F0E9"/>
            </w:r>
          </w:p>
        </w:tc>
        <w:tc>
          <w:tcPr>
            <w:tcW w:w="1559" w:type="dxa"/>
          </w:tcPr>
          <w:p w:rsidR="00B3636D" w:rsidRPr="001F421B" w:rsidRDefault="00B3636D" w:rsidP="00B3636D">
            <w:pPr>
              <w:jc w:val="both"/>
              <w:rPr>
                <w:sz w:val="28"/>
                <w:szCs w:val="28"/>
              </w:rPr>
            </w:pPr>
            <w:r w:rsidRPr="001F421B">
              <w:rPr>
                <w:sz w:val="28"/>
                <w:szCs w:val="28"/>
              </w:rPr>
              <w:sym w:font="Symbol" w:char="F0F9"/>
            </w:r>
          </w:p>
        </w:tc>
        <w:tc>
          <w:tcPr>
            <w:tcW w:w="113" w:type="dxa"/>
          </w:tcPr>
          <w:p w:rsidR="00B3636D" w:rsidRPr="001F421B" w:rsidRDefault="00B3636D" w:rsidP="00B3636D">
            <w:pPr>
              <w:jc w:val="both"/>
              <w:rPr>
                <w:sz w:val="28"/>
                <w:szCs w:val="28"/>
              </w:rPr>
            </w:pPr>
            <w:r w:rsidRPr="001F421B">
              <w:rPr>
                <w:sz w:val="28"/>
                <w:szCs w:val="28"/>
              </w:rPr>
              <w:sym w:font="Symbol" w:char="F0E9"/>
            </w:r>
          </w:p>
        </w:tc>
        <w:tc>
          <w:tcPr>
            <w:tcW w:w="3856" w:type="dxa"/>
          </w:tcPr>
          <w:p w:rsidR="00B3636D" w:rsidRPr="001F421B" w:rsidRDefault="00B3636D" w:rsidP="00B3636D">
            <w:pPr>
              <w:jc w:val="both"/>
              <w:rPr>
                <w:sz w:val="28"/>
                <w:szCs w:val="28"/>
              </w:rPr>
            </w:pPr>
            <w:r w:rsidRPr="001F421B">
              <w:rPr>
                <w:sz w:val="28"/>
                <w:szCs w:val="28"/>
              </w:rPr>
              <w:t>О внесении изменений и дополнений в Устав муниципального образования «город Саянск»</w:t>
            </w:r>
          </w:p>
          <w:p w:rsidR="00B3636D" w:rsidRPr="001F421B" w:rsidRDefault="00B3636D" w:rsidP="00B3636D">
            <w:pPr>
              <w:jc w:val="both"/>
              <w:rPr>
                <w:sz w:val="28"/>
                <w:szCs w:val="28"/>
              </w:rPr>
            </w:pPr>
          </w:p>
        </w:tc>
        <w:tc>
          <w:tcPr>
            <w:tcW w:w="1135" w:type="dxa"/>
          </w:tcPr>
          <w:p w:rsidR="00B3636D" w:rsidRPr="001F421B" w:rsidRDefault="00B3636D" w:rsidP="00B3636D">
            <w:pPr>
              <w:jc w:val="both"/>
              <w:rPr>
                <w:sz w:val="28"/>
                <w:szCs w:val="28"/>
              </w:rPr>
            </w:pPr>
            <w:r w:rsidRPr="001F421B">
              <w:rPr>
                <w:sz w:val="28"/>
                <w:szCs w:val="28"/>
              </w:rPr>
              <w:sym w:font="Symbol" w:char="F0F9"/>
            </w:r>
          </w:p>
        </w:tc>
      </w:tr>
    </w:tbl>
    <w:p w:rsidR="00B3636D" w:rsidRPr="001F421B" w:rsidRDefault="00B3636D" w:rsidP="00B3636D">
      <w:pPr>
        <w:jc w:val="both"/>
        <w:rPr>
          <w:sz w:val="28"/>
          <w:szCs w:val="28"/>
        </w:rPr>
      </w:pPr>
    </w:p>
    <w:p w:rsidR="00B3636D" w:rsidRPr="001F421B" w:rsidRDefault="00B3636D" w:rsidP="00B3636D">
      <w:pPr>
        <w:jc w:val="both"/>
        <w:rPr>
          <w:sz w:val="28"/>
          <w:szCs w:val="28"/>
        </w:rPr>
      </w:pPr>
      <w:r w:rsidRPr="001F421B">
        <w:rPr>
          <w:sz w:val="28"/>
          <w:szCs w:val="28"/>
        </w:rPr>
        <w:t xml:space="preserve">     </w:t>
      </w:r>
      <w:proofErr w:type="gramStart"/>
      <w:r w:rsidRPr="001F421B">
        <w:rPr>
          <w:sz w:val="28"/>
          <w:szCs w:val="28"/>
        </w:rPr>
        <w:t xml:space="preserve">В целях приведения Устава муниципального образования «город Саянск» в соответствие с действующим законодательством, руководствуясь Федеральным </w:t>
      </w:r>
      <w:hyperlink r:id="rId5" w:history="1">
        <w:r w:rsidRPr="006A6071">
          <w:rPr>
            <w:rStyle w:val="a5"/>
            <w:color w:val="auto"/>
            <w:sz w:val="28"/>
            <w:szCs w:val="28"/>
            <w:u w:val="none"/>
          </w:rPr>
          <w:t>закон</w:t>
        </w:r>
      </w:hyperlink>
      <w:r w:rsidRPr="006A6071">
        <w:rPr>
          <w:sz w:val="28"/>
          <w:szCs w:val="28"/>
        </w:rPr>
        <w:t xml:space="preserve">ом </w:t>
      </w:r>
      <w:r w:rsidRPr="001F421B">
        <w:rPr>
          <w:sz w:val="28"/>
          <w:szCs w:val="28"/>
        </w:rPr>
        <w:t>от 06.10.2003 № 131-ФЗ «Об общих принципах организации местного самоуправления в Российской Федерации», Федеральным законом от 03.04.2017 №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Федеральным законом от 18.07.2017 № 171-ФЗ «О внесении изменений</w:t>
      </w:r>
      <w:proofErr w:type="gramEnd"/>
      <w:r w:rsidRPr="001F421B">
        <w:rPr>
          <w:sz w:val="28"/>
          <w:szCs w:val="28"/>
        </w:rPr>
        <w:t xml:space="preserve"> в Федеральный закон «Об общих принципах организации местного самоуправления в Российской Федерации», Федеральным законом </w:t>
      </w:r>
      <w:proofErr w:type="gramStart"/>
      <w:r w:rsidRPr="001F421B">
        <w:rPr>
          <w:sz w:val="28"/>
          <w:szCs w:val="28"/>
        </w:rPr>
        <w:t>от 26.07.2017 № 202-ФЗ «О внесении изменений в Федеральный закон «Об общих принципах организации местного самоуправления в Российской Федерации»  и статью 9.1 Федерального закона «О физической культуре и спорте в Российской Федерации», Федеральным законом от 28.12.2016 № 494-ФЗ «О внесении изменений в отдельные законодательные акты Российской Федерации», статьями 14, 21, 43, 44 Устава муниципального образования «город Саянск», Дума городского округа муниципального образования</w:t>
      </w:r>
      <w:proofErr w:type="gramEnd"/>
      <w:r w:rsidRPr="001F421B">
        <w:rPr>
          <w:sz w:val="28"/>
          <w:szCs w:val="28"/>
        </w:rPr>
        <w:t xml:space="preserve"> «город Саянск» </w:t>
      </w:r>
      <w:r w:rsidRPr="001F421B">
        <w:rPr>
          <w:sz w:val="28"/>
          <w:szCs w:val="28"/>
          <w:lang w:val="en-US"/>
        </w:rPr>
        <w:t>VI</w:t>
      </w:r>
      <w:r w:rsidR="00D33AB5">
        <w:rPr>
          <w:sz w:val="28"/>
          <w:szCs w:val="28"/>
          <w:lang w:val="en-US"/>
        </w:rPr>
        <w:t>I</w:t>
      </w:r>
      <w:r w:rsidRPr="001F421B">
        <w:rPr>
          <w:sz w:val="28"/>
          <w:szCs w:val="28"/>
        </w:rPr>
        <w:t xml:space="preserve"> созыва  </w:t>
      </w:r>
    </w:p>
    <w:p w:rsidR="00B3636D" w:rsidRPr="001F421B" w:rsidRDefault="00B3636D" w:rsidP="00B3636D">
      <w:pPr>
        <w:jc w:val="both"/>
        <w:rPr>
          <w:sz w:val="28"/>
          <w:szCs w:val="28"/>
        </w:rPr>
      </w:pPr>
    </w:p>
    <w:p w:rsidR="00B3636D" w:rsidRPr="001F421B" w:rsidRDefault="00B3636D" w:rsidP="00B3636D">
      <w:pPr>
        <w:jc w:val="both"/>
        <w:rPr>
          <w:sz w:val="28"/>
          <w:szCs w:val="28"/>
        </w:rPr>
      </w:pPr>
      <w:r w:rsidRPr="001F421B">
        <w:rPr>
          <w:sz w:val="28"/>
          <w:szCs w:val="28"/>
        </w:rPr>
        <w:t>РЕШИЛА:</w:t>
      </w:r>
    </w:p>
    <w:p w:rsidR="00B3636D" w:rsidRPr="001F421B" w:rsidRDefault="00B3636D" w:rsidP="00B3636D">
      <w:pPr>
        <w:jc w:val="both"/>
        <w:rPr>
          <w:sz w:val="28"/>
          <w:szCs w:val="28"/>
        </w:rPr>
      </w:pPr>
    </w:p>
    <w:p w:rsidR="00B3636D" w:rsidRPr="001F421B" w:rsidRDefault="00B3636D" w:rsidP="00B3636D">
      <w:pPr>
        <w:jc w:val="both"/>
        <w:rPr>
          <w:sz w:val="28"/>
          <w:szCs w:val="28"/>
        </w:rPr>
      </w:pPr>
      <w:r w:rsidRPr="001F421B">
        <w:rPr>
          <w:sz w:val="28"/>
          <w:szCs w:val="28"/>
        </w:rPr>
        <w:t>1. Внести в Устав муниципального образования «город Саянск» следующие изменения:</w:t>
      </w:r>
    </w:p>
    <w:p w:rsidR="00B3636D" w:rsidRPr="001F421B" w:rsidRDefault="00B3636D" w:rsidP="00B3636D">
      <w:pPr>
        <w:jc w:val="both"/>
        <w:rPr>
          <w:bCs/>
          <w:sz w:val="28"/>
          <w:szCs w:val="28"/>
        </w:rPr>
      </w:pPr>
      <w:r w:rsidRPr="001F421B">
        <w:rPr>
          <w:sz w:val="28"/>
          <w:szCs w:val="28"/>
        </w:rPr>
        <w:t>1.1.</w:t>
      </w:r>
      <w:r w:rsidRPr="001F421B">
        <w:rPr>
          <w:b/>
          <w:bCs/>
          <w:sz w:val="28"/>
          <w:szCs w:val="28"/>
        </w:rPr>
        <w:t xml:space="preserve"> </w:t>
      </w:r>
      <w:r w:rsidRPr="001F421B">
        <w:rPr>
          <w:bCs/>
          <w:sz w:val="28"/>
          <w:szCs w:val="28"/>
        </w:rPr>
        <w:t>В статье 4:</w:t>
      </w:r>
    </w:p>
    <w:p w:rsidR="00B3636D" w:rsidRPr="001F421B" w:rsidRDefault="00B3636D" w:rsidP="00B3636D">
      <w:pPr>
        <w:jc w:val="both"/>
        <w:rPr>
          <w:bCs/>
          <w:sz w:val="28"/>
          <w:szCs w:val="28"/>
        </w:rPr>
      </w:pPr>
      <w:r w:rsidRPr="001F421B">
        <w:rPr>
          <w:bCs/>
          <w:sz w:val="28"/>
          <w:szCs w:val="28"/>
        </w:rPr>
        <w:t>а) часть 1  дополнить пунктом 4.1 следующего содержания:</w:t>
      </w:r>
    </w:p>
    <w:p w:rsidR="00B3636D" w:rsidRPr="001F421B" w:rsidRDefault="00B3636D" w:rsidP="00B3636D">
      <w:pPr>
        <w:jc w:val="both"/>
        <w:rPr>
          <w:bCs/>
          <w:sz w:val="28"/>
          <w:szCs w:val="28"/>
        </w:rPr>
      </w:pPr>
      <w:r w:rsidRPr="001F421B">
        <w:rPr>
          <w:bCs/>
          <w:sz w:val="28"/>
          <w:szCs w:val="28"/>
        </w:rPr>
        <w:lastRenderedPageBreak/>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6" w:history="1">
        <w:r w:rsidRPr="001F421B">
          <w:rPr>
            <w:rStyle w:val="a5"/>
            <w:bCs/>
            <w:color w:val="auto"/>
            <w:sz w:val="28"/>
            <w:szCs w:val="28"/>
            <w:u w:val="none"/>
          </w:rPr>
          <w:t>законом</w:t>
        </w:r>
      </w:hyperlink>
      <w:r w:rsidRPr="001F421B">
        <w:rPr>
          <w:bCs/>
          <w:sz w:val="28"/>
          <w:szCs w:val="28"/>
        </w:rPr>
        <w:t xml:space="preserve"> «О теплоснабжении»</w:t>
      </w:r>
      <w:proofErr w:type="gramStart"/>
      <w:r w:rsidRPr="001F421B">
        <w:rPr>
          <w:bCs/>
          <w:sz w:val="28"/>
          <w:szCs w:val="28"/>
        </w:rPr>
        <w:t>;»</w:t>
      </w:r>
      <w:proofErr w:type="gramEnd"/>
      <w:r w:rsidRPr="001F421B">
        <w:rPr>
          <w:bCs/>
          <w:sz w:val="28"/>
          <w:szCs w:val="28"/>
        </w:rPr>
        <w:t>.</w:t>
      </w:r>
    </w:p>
    <w:p w:rsidR="00B3636D" w:rsidRPr="001F421B" w:rsidRDefault="00B3636D" w:rsidP="00B3636D">
      <w:pPr>
        <w:jc w:val="both"/>
        <w:rPr>
          <w:sz w:val="28"/>
          <w:szCs w:val="28"/>
        </w:rPr>
      </w:pPr>
      <w:r w:rsidRPr="001F421B">
        <w:rPr>
          <w:sz w:val="28"/>
          <w:szCs w:val="28"/>
        </w:rPr>
        <w:t>б)  часть 2  дополнить пунктом 18 следующего содержания:</w:t>
      </w:r>
    </w:p>
    <w:p w:rsidR="00B3636D" w:rsidRDefault="00B3636D" w:rsidP="00B3636D">
      <w:pPr>
        <w:jc w:val="both"/>
        <w:rPr>
          <w:sz w:val="28"/>
          <w:szCs w:val="28"/>
        </w:rPr>
      </w:pPr>
      <w:r w:rsidRPr="001F421B">
        <w:rPr>
          <w:sz w:val="28"/>
          <w:szCs w:val="28"/>
        </w:rPr>
        <w:t>«18)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roofErr w:type="gramStart"/>
      <w:r w:rsidRPr="001F421B">
        <w:rPr>
          <w:sz w:val="28"/>
          <w:szCs w:val="28"/>
        </w:rPr>
        <w:t>.».</w:t>
      </w:r>
      <w:proofErr w:type="gramEnd"/>
    </w:p>
    <w:p w:rsidR="0035038E" w:rsidRPr="001F421B" w:rsidRDefault="0035038E" w:rsidP="00B3636D">
      <w:pPr>
        <w:jc w:val="both"/>
        <w:rPr>
          <w:sz w:val="28"/>
          <w:szCs w:val="28"/>
        </w:rPr>
      </w:pPr>
      <w:r>
        <w:rPr>
          <w:sz w:val="28"/>
          <w:szCs w:val="28"/>
        </w:rPr>
        <w:t>1.2. В подпункте «а» пункта 2 части 2 статьи 21 слова «</w:t>
      </w:r>
      <w:r w:rsidRPr="0035038E">
        <w:rPr>
          <w:sz w:val="28"/>
          <w:szCs w:val="28"/>
        </w:rPr>
        <w:t>согласование кандидатур для назначения на должности заме</w:t>
      </w:r>
      <w:r>
        <w:rPr>
          <w:sz w:val="28"/>
          <w:szCs w:val="28"/>
        </w:rPr>
        <w:t>стителей мэра городского округа» исключить.</w:t>
      </w:r>
    </w:p>
    <w:p w:rsidR="00B3636D" w:rsidRPr="001F421B" w:rsidRDefault="00730239" w:rsidP="00B3636D">
      <w:pPr>
        <w:jc w:val="both"/>
        <w:rPr>
          <w:sz w:val="28"/>
          <w:szCs w:val="28"/>
        </w:rPr>
      </w:pPr>
      <w:r>
        <w:rPr>
          <w:sz w:val="28"/>
          <w:szCs w:val="28"/>
        </w:rPr>
        <w:t xml:space="preserve"> 1.3</w:t>
      </w:r>
      <w:r w:rsidR="00B3636D" w:rsidRPr="001F421B">
        <w:rPr>
          <w:sz w:val="28"/>
          <w:szCs w:val="28"/>
        </w:rPr>
        <w:t>. Пункт 2 части 4 статьи 26 изложить в следующей редакции:</w:t>
      </w:r>
    </w:p>
    <w:p w:rsidR="00B3636D" w:rsidRPr="001F421B" w:rsidRDefault="00B3636D" w:rsidP="00B3636D">
      <w:pPr>
        <w:jc w:val="both"/>
        <w:rPr>
          <w:sz w:val="28"/>
          <w:szCs w:val="28"/>
        </w:rPr>
      </w:pPr>
      <w:proofErr w:type="gramStart"/>
      <w:r w:rsidRPr="001F421B">
        <w:rPr>
          <w:sz w:val="28"/>
          <w:szCs w:val="28"/>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w:t>
      </w:r>
      <w:proofErr w:type="gramEnd"/>
      <w:r w:rsidRPr="001F421B">
        <w:rPr>
          <w:sz w:val="28"/>
          <w:szCs w:val="28"/>
        </w:rPr>
        <w:t>,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roofErr w:type="gramStart"/>
      <w:r w:rsidRPr="001F421B">
        <w:rPr>
          <w:sz w:val="28"/>
          <w:szCs w:val="28"/>
        </w:rPr>
        <w:t>;»</w:t>
      </w:r>
      <w:proofErr w:type="gramEnd"/>
      <w:r w:rsidRPr="001F421B">
        <w:rPr>
          <w:sz w:val="28"/>
          <w:szCs w:val="28"/>
        </w:rPr>
        <w:t>.</w:t>
      </w:r>
    </w:p>
    <w:p w:rsidR="00594491" w:rsidRPr="001F421B" w:rsidRDefault="00730239" w:rsidP="00594491">
      <w:pPr>
        <w:jc w:val="both"/>
        <w:rPr>
          <w:sz w:val="28"/>
          <w:szCs w:val="28"/>
        </w:rPr>
      </w:pPr>
      <w:r>
        <w:rPr>
          <w:sz w:val="28"/>
          <w:szCs w:val="28"/>
        </w:rPr>
        <w:t>1.4</w:t>
      </w:r>
      <w:r w:rsidR="00594491" w:rsidRPr="001F421B">
        <w:rPr>
          <w:sz w:val="28"/>
          <w:szCs w:val="28"/>
        </w:rPr>
        <w:t>. Абзац 8 пункта 2 части 3  статьи 27  изложить в следующей редакции:</w:t>
      </w:r>
    </w:p>
    <w:p w:rsidR="00594491" w:rsidRPr="001F421B" w:rsidRDefault="00594491" w:rsidP="00B3636D">
      <w:pPr>
        <w:jc w:val="both"/>
        <w:rPr>
          <w:sz w:val="28"/>
          <w:szCs w:val="28"/>
        </w:rPr>
      </w:pPr>
      <w:r w:rsidRPr="001F421B">
        <w:rPr>
          <w:sz w:val="28"/>
          <w:szCs w:val="28"/>
        </w:rPr>
        <w:t xml:space="preserve">« - единовременная выплата за счет средств местного бюджета, равная трехкратному размеру среднемесячной  оплаты труда в связи с прекращением его полномочий (в том числе досрочно), и в этот период достигшему пенсионного возраста или потерявшему трудоспособность;» </w:t>
      </w:r>
    </w:p>
    <w:p w:rsidR="00C07C1E" w:rsidRPr="001F421B" w:rsidRDefault="00730239" w:rsidP="00B3636D">
      <w:pPr>
        <w:jc w:val="both"/>
        <w:rPr>
          <w:sz w:val="28"/>
          <w:szCs w:val="28"/>
        </w:rPr>
      </w:pPr>
      <w:r>
        <w:rPr>
          <w:sz w:val="28"/>
          <w:szCs w:val="28"/>
        </w:rPr>
        <w:t>1.5</w:t>
      </w:r>
      <w:r w:rsidR="00B3636D" w:rsidRPr="001F421B">
        <w:rPr>
          <w:sz w:val="28"/>
          <w:szCs w:val="28"/>
        </w:rPr>
        <w:t xml:space="preserve">. </w:t>
      </w:r>
      <w:r w:rsidR="00C07C1E" w:rsidRPr="001F421B">
        <w:rPr>
          <w:sz w:val="28"/>
          <w:szCs w:val="28"/>
        </w:rPr>
        <w:t>В статье 30:</w:t>
      </w:r>
    </w:p>
    <w:p w:rsidR="00C07C1E" w:rsidRPr="001F421B" w:rsidRDefault="00C07C1E" w:rsidP="00C07C1E">
      <w:pPr>
        <w:jc w:val="both"/>
        <w:rPr>
          <w:sz w:val="28"/>
          <w:szCs w:val="28"/>
        </w:rPr>
      </w:pPr>
      <w:r w:rsidRPr="001F421B">
        <w:rPr>
          <w:sz w:val="28"/>
          <w:szCs w:val="28"/>
        </w:rPr>
        <w:t>а) часть 2  изложить в следующей редакции:</w:t>
      </w:r>
    </w:p>
    <w:p w:rsidR="00C07C1E" w:rsidRPr="001F421B" w:rsidRDefault="00C07C1E" w:rsidP="00C07C1E">
      <w:pPr>
        <w:jc w:val="both"/>
        <w:rPr>
          <w:sz w:val="28"/>
          <w:szCs w:val="28"/>
        </w:rPr>
      </w:pPr>
      <w:r w:rsidRPr="001F421B">
        <w:rPr>
          <w:sz w:val="28"/>
          <w:szCs w:val="28"/>
        </w:rPr>
        <w:t>«2. Мэр городского округа избирается на муниципальных выборах сроком на пять лет</w:t>
      </w:r>
      <w:proofErr w:type="gramStart"/>
      <w:r w:rsidRPr="001F421B">
        <w:rPr>
          <w:sz w:val="28"/>
          <w:szCs w:val="28"/>
        </w:rPr>
        <w:t>.».</w:t>
      </w:r>
      <w:proofErr w:type="gramEnd"/>
    </w:p>
    <w:p w:rsidR="00B3636D" w:rsidRPr="001F421B" w:rsidRDefault="00C07C1E" w:rsidP="00B3636D">
      <w:pPr>
        <w:jc w:val="both"/>
        <w:rPr>
          <w:sz w:val="28"/>
          <w:szCs w:val="28"/>
        </w:rPr>
      </w:pPr>
      <w:r w:rsidRPr="001F421B">
        <w:rPr>
          <w:sz w:val="28"/>
          <w:szCs w:val="28"/>
        </w:rPr>
        <w:t>б</w:t>
      </w:r>
      <w:proofErr w:type="gramStart"/>
      <w:r w:rsidRPr="001F421B">
        <w:rPr>
          <w:sz w:val="28"/>
          <w:szCs w:val="28"/>
        </w:rPr>
        <w:t xml:space="preserve"> )</w:t>
      </w:r>
      <w:proofErr w:type="gramEnd"/>
      <w:r w:rsidRPr="001F421B">
        <w:rPr>
          <w:sz w:val="28"/>
          <w:szCs w:val="28"/>
        </w:rPr>
        <w:t xml:space="preserve"> пункт 2 части 5 </w:t>
      </w:r>
      <w:r w:rsidR="00B3636D" w:rsidRPr="001F421B">
        <w:rPr>
          <w:sz w:val="28"/>
          <w:szCs w:val="28"/>
        </w:rPr>
        <w:t xml:space="preserve"> изложить в следующей редакции:</w:t>
      </w:r>
    </w:p>
    <w:p w:rsidR="00B3636D" w:rsidRPr="001F421B" w:rsidRDefault="00B3636D" w:rsidP="00B3636D">
      <w:pPr>
        <w:jc w:val="both"/>
        <w:rPr>
          <w:sz w:val="28"/>
          <w:szCs w:val="28"/>
        </w:rPr>
      </w:pPr>
      <w:proofErr w:type="gramStart"/>
      <w:r w:rsidRPr="001F421B">
        <w:rPr>
          <w:sz w:val="28"/>
          <w:szCs w:val="28"/>
        </w:rP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w:t>
      </w:r>
      <w:r w:rsidRPr="001F421B">
        <w:rPr>
          <w:sz w:val="28"/>
          <w:szCs w:val="28"/>
        </w:rPr>
        <w:lastRenderedPageBreak/>
        <w:t>кооперативов, товарищества собственников недвижимости), кроме случаев</w:t>
      </w:r>
      <w:proofErr w:type="gramEnd"/>
      <w:r w:rsidRPr="001F421B">
        <w:rPr>
          <w:sz w:val="28"/>
          <w:szCs w:val="28"/>
        </w:rPr>
        <w:t>,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roofErr w:type="gramStart"/>
      <w:r w:rsidRPr="001F421B">
        <w:rPr>
          <w:sz w:val="28"/>
          <w:szCs w:val="28"/>
        </w:rPr>
        <w:t>;»</w:t>
      </w:r>
      <w:proofErr w:type="gramEnd"/>
      <w:r w:rsidRPr="001F421B">
        <w:rPr>
          <w:sz w:val="28"/>
          <w:szCs w:val="28"/>
        </w:rPr>
        <w:t>.</w:t>
      </w:r>
    </w:p>
    <w:p w:rsidR="00594491" w:rsidRPr="001F421B" w:rsidRDefault="00730239" w:rsidP="00594491">
      <w:pPr>
        <w:jc w:val="both"/>
        <w:rPr>
          <w:sz w:val="28"/>
          <w:szCs w:val="28"/>
        </w:rPr>
      </w:pPr>
      <w:r>
        <w:rPr>
          <w:sz w:val="28"/>
          <w:szCs w:val="28"/>
        </w:rPr>
        <w:t>1.6</w:t>
      </w:r>
      <w:r w:rsidR="00594491" w:rsidRPr="001F421B">
        <w:rPr>
          <w:sz w:val="28"/>
          <w:szCs w:val="28"/>
        </w:rPr>
        <w:t>. В статье 33:</w:t>
      </w:r>
    </w:p>
    <w:p w:rsidR="00594491" w:rsidRPr="001F421B" w:rsidRDefault="00594491" w:rsidP="00594491">
      <w:pPr>
        <w:jc w:val="both"/>
        <w:rPr>
          <w:sz w:val="28"/>
          <w:szCs w:val="28"/>
        </w:rPr>
      </w:pPr>
      <w:r w:rsidRPr="001F421B">
        <w:rPr>
          <w:sz w:val="28"/>
          <w:szCs w:val="28"/>
        </w:rPr>
        <w:t>а) подпункт 7 части 2 изложить в следующей редакции:</w:t>
      </w:r>
    </w:p>
    <w:p w:rsidR="00594491" w:rsidRPr="001F421B" w:rsidRDefault="00594491" w:rsidP="00594491">
      <w:pPr>
        <w:jc w:val="both"/>
        <w:rPr>
          <w:sz w:val="28"/>
          <w:szCs w:val="28"/>
        </w:rPr>
      </w:pPr>
      <w:r w:rsidRPr="001F421B">
        <w:rPr>
          <w:sz w:val="28"/>
          <w:szCs w:val="28"/>
        </w:rPr>
        <w:t>«7) единовременная выплата за счет средств местного бюджета, равная трехкратному размеру среднемесячной оплаты труда в связи с прекращением его полномочий (в том числе досрочно), и в этот период достигшему пенсионного возраста или потерявшему трудоспособность</w:t>
      </w:r>
      <w:proofErr w:type="gramStart"/>
      <w:r w:rsidRPr="001F421B">
        <w:rPr>
          <w:sz w:val="28"/>
          <w:szCs w:val="28"/>
        </w:rPr>
        <w:t>;»</w:t>
      </w:r>
      <w:proofErr w:type="gramEnd"/>
      <w:r w:rsidRPr="001F421B">
        <w:rPr>
          <w:sz w:val="28"/>
          <w:szCs w:val="28"/>
        </w:rPr>
        <w:t>;</w:t>
      </w:r>
    </w:p>
    <w:p w:rsidR="00594491" w:rsidRPr="001F421B" w:rsidRDefault="00631F1B" w:rsidP="00594491">
      <w:pPr>
        <w:jc w:val="both"/>
        <w:rPr>
          <w:sz w:val="28"/>
          <w:szCs w:val="28"/>
        </w:rPr>
      </w:pPr>
      <w:r>
        <w:rPr>
          <w:sz w:val="28"/>
          <w:szCs w:val="28"/>
        </w:rPr>
        <w:t xml:space="preserve">б)   часть </w:t>
      </w:r>
      <w:r w:rsidR="00594491" w:rsidRPr="001F421B">
        <w:rPr>
          <w:sz w:val="28"/>
          <w:szCs w:val="28"/>
        </w:rPr>
        <w:t>3 изложить</w:t>
      </w:r>
      <w:r w:rsidR="001F421B" w:rsidRPr="001F421B">
        <w:rPr>
          <w:sz w:val="28"/>
          <w:szCs w:val="28"/>
        </w:rPr>
        <w:t xml:space="preserve"> в </w:t>
      </w:r>
      <w:r w:rsidR="00594491" w:rsidRPr="001F421B">
        <w:rPr>
          <w:sz w:val="28"/>
          <w:szCs w:val="28"/>
        </w:rPr>
        <w:t xml:space="preserve"> следующ</w:t>
      </w:r>
      <w:r w:rsidR="001F421B" w:rsidRPr="001F421B">
        <w:rPr>
          <w:sz w:val="28"/>
          <w:szCs w:val="28"/>
        </w:rPr>
        <w:t>ей редакции</w:t>
      </w:r>
      <w:r w:rsidR="00594491" w:rsidRPr="001F421B">
        <w:rPr>
          <w:sz w:val="28"/>
          <w:szCs w:val="28"/>
        </w:rPr>
        <w:t>:</w:t>
      </w:r>
    </w:p>
    <w:p w:rsidR="00594491" w:rsidRPr="001F421B" w:rsidRDefault="00594491" w:rsidP="00B3636D">
      <w:pPr>
        <w:jc w:val="both"/>
        <w:rPr>
          <w:sz w:val="28"/>
          <w:szCs w:val="28"/>
        </w:rPr>
      </w:pPr>
      <w:r w:rsidRPr="001F421B">
        <w:rPr>
          <w:sz w:val="28"/>
          <w:szCs w:val="28"/>
        </w:rPr>
        <w:t xml:space="preserve">«3. Единовременная выплата, предусмотренная пунктом 7 части 2 настоящей статьи не может быть установлена в случае прекращения полномочий мэра городского округа по основаниям, предусмотренным, </w:t>
      </w:r>
      <w:hyperlink r:id="rId7" w:history="1">
        <w:r w:rsidRPr="001F421B">
          <w:rPr>
            <w:rStyle w:val="a5"/>
            <w:color w:val="auto"/>
            <w:sz w:val="28"/>
            <w:szCs w:val="28"/>
            <w:u w:val="none"/>
          </w:rPr>
          <w:t>пунктами 2.1</w:t>
        </w:r>
      </w:hyperlink>
      <w:r w:rsidRPr="001F421B">
        <w:rPr>
          <w:sz w:val="28"/>
          <w:szCs w:val="28"/>
        </w:rPr>
        <w:t xml:space="preserve">, </w:t>
      </w:r>
      <w:hyperlink r:id="rId8" w:history="1">
        <w:r w:rsidRPr="001F421B">
          <w:rPr>
            <w:rStyle w:val="a5"/>
            <w:color w:val="auto"/>
            <w:sz w:val="28"/>
            <w:szCs w:val="28"/>
            <w:u w:val="none"/>
          </w:rPr>
          <w:t>3</w:t>
        </w:r>
      </w:hyperlink>
      <w:r w:rsidRPr="001F421B">
        <w:rPr>
          <w:sz w:val="28"/>
          <w:szCs w:val="28"/>
        </w:rPr>
        <w:t xml:space="preserve">, </w:t>
      </w:r>
      <w:hyperlink r:id="rId9" w:history="1">
        <w:r w:rsidRPr="001F421B">
          <w:rPr>
            <w:rStyle w:val="a5"/>
            <w:color w:val="auto"/>
            <w:sz w:val="28"/>
            <w:szCs w:val="28"/>
            <w:u w:val="none"/>
          </w:rPr>
          <w:t>6</w:t>
        </w:r>
      </w:hyperlink>
      <w:r w:rsidRPr="001F421B">
        <w:rPr>
          <w:sz w:val="28"/>
          <w:szCs w:val="28"/>
        </w:rPr>
        <w:t xml:space="preserve"> - </w:t>
      </w:r>
      <w:hyperlink r:id="rId10" w:history="1">
        <w:r w:rsidRPr="001F421B">
          <w:rPr>
            <w:rStyle w:val="a5"/>
            <w:color w:val="auto"/>
            <w:sz w:val="28"/>
            <w:szCs w:val="28"/>
            <w:u w:val="none"/>
          </w:rPr>
          <w:t>9 части 6</w:t>
        </w:r>
      </w:hyperlink>
      <w:r w:rsidRPr="001F421B">
        <w:rPr>
          <w:sz w:val="28"/>
          <w:szCs w:val="28"/>
        </w:rPr>
        <w:t xml:space="preserve">, </w:t>
      </w:r>
      <w:hyperlink r:id="rId11" w:history="1">
        <w:r w:rsidRPr="001F421B">
          <w:rPr>
            <w:rStyle w:val="a5"/>
            <w:color w:val="auto"/>
            <w:sz w:val="28"/>
            <w:szCs w:val="28"/>
            <w:u w:val="none"/>
          </w:rPr>
          <w:t>частью 6.1 статьи 36</w:t>
        </w:r>
      </w:hyperlink>
      <w:r w:rsidRPr="001F421B">
        <w:rPr>
          <w:sz w:val="28"/>
          <w:szCs w:val="28"/>
        </w:rPr>
        <w:t xml:space="preserve">, </w:t>
      </w:r>
      <w:hyperlink r:id="rId12" w:history="1">
        <w:r w:rsidRPr="001F421B">
          <w:rPr>
            <w:rStyle w:val="a5"/>
            <w:color w:val="auto"/>
            <w:sz w:val="28"/>
            <w:szCs w:val="28"/>
            <w:u w:val="none"/>
          </w:rPr>
          <w:t>частью 7.1</w:t>
        </w:r>
      </w:hyperlink>
      <w:r w:rsidRPr="001F421B">
        <w:rPr>
          <w:sz w:val="28"/>
          <w:szCs w:val="28"/>
        </w:rPr>
        <w:t xml:space="preserve">, </w:t>
      </w:r>
      <w:hyperlink r:id="rId13" w:history="1">
        <w:r w:rsidRPr="001F421B">
          <w:rPr>
            <w:rStyle w:val="a5"/>
            <w:color w:val="auto"/>
            <w:sz w:val="28"/>
            <w:szCs w:val="28"/>
            <w:u w:val="none"/>
          </w:rPr>
          <w:t>пунктами 5</w:t>
        </w:r>
      </w:hyperlink>
      <w:r w:rsidRPr="001F421B">
        <w:rPr>
          <w:sz w:val="28"/>
          <w:szCs w:val="28"/>
        </w:rPr>
        <w:t xml:space="preserve"> - </w:t>
      </w:r>
      <w:hyperlink r:id="rId14" w:history="1">
        <w:r w:rsidRPr="001F421B">
          <w:rPr>
            <w:rStyle w:val="a5"/>
            <w:color w:val="auto"/>
            <w:sz w:val="28"/>
            <w:szCs w:val="28"/>
            <w:u w:val="none"/>
          </w:rPr>
          <w:t>8 части 10</w:t>
        </w:r>
      </w:hyperlink>
      <w:r w:rsidRPr="001F421B">
        <w:rPr>
          <w:sz w:val="28"/>
          <w:szCs w:val="28"/>
        </w:rPr>
        <w:t xml:space="preserve">, </w:t>
      </w:r>
      <w:hyperlink r:id="rId15" w:history="1">
        <w:r w:rsidRPr="001F421B">
          <w:rPr>
            <w:rStyle w:val="a5"/>
            <w:color w:val="auto"/>
            <w:sz w:val="28"/>
            <w:szCs w:val="28"/>
            <w:u w:val="none"/>
          </w:rPr>
          <w:t>частью 10.1 статьи 40</w:t>
        </w:r>
      </w:hyperlink>
      <w:r w:rsidRPr="001F421B">
        <w:rPr>
          <w:sz w:val="28"/>
          <w:szCs w:val="28"/>
        </w:rPr>
        <w:t xml:space="preserve"> </w:t>
      </w:r>
      <w:r w:rsidR="001F421B" w:rsidRPr="001F421B">
        <w:rPr>
          <w:sz w:val="28"/>
          <w:szCs w:val="28"/>
        </w:rPr>
        <w:t>Федерального закона;».</w:t>
      </w:r>
    </w:p>
    <w:p w:rsidR="00B3636D" w:rsidRPr="001F421B" w:rsidRDefault="00730239" w:rsidP="00B3636D">
      <w:pPr>
        <w:jc w:val="both"/>
        <w:rPr>
          <w:sz w:val="28"/>
          <w:szCs w:val="28"/>
        </w:rPr>
      </w:pPr>
      <w:r>
        <w:rPr>
          <w:sz w:val="28"/>
          <w:szCs w:val="28"/>
        </w:rPr>
        <w:t>1.7</w:t>
      </w:r>
      <w:r w:rsidR="00B3636D" w:rsidRPr="001F421B">
        <w:rPr>
          <w:sz w:val="28"/>
          <w:szCs w:val="28"/>
        </w:rPr>
        <w:t>. Статью 36 изложить в следующей редакции:</w:t>
      </w:r>
    </w:p>
    <w:p w:rsidR="00B3636D" w:rsidRPr="001F421B" w:rsidRDefault="00B3636D" w:rsidP="00B3636D">
      <w:pPr>
        <w:jc w:val="both"/>
        <w:rPr>
          <w:b/>
          <w:sz w:val="28"/>
          <w:szCs w:val="28"/>
        </w:rPr>
      </w:pPr>
      <w:r w:rsidRPr="001F421B">
        <w:rPr>
          <w:b/>
          <w:sz w:val="28"/>
          <w:szCs w:val="28"/>
        </w:rPr>
        <w:t>«Статья 36. Исполнение обязанностей мэра городского округа в случае досрочного прекращения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полномочий</w:t>
      </w:r>
    </w:p>
    <w:p w:rsidR="00B3636D" w:rsidRPr="001F421B" w:rsidRDefault="00B3636D" w:rsidP="00B3636D">
      <w:pPr>
        <w:jc w:val="both"/>
        <w:rPr>
          <w:sz w:val="28"/>
          <w:szCs w:val="28"/>
        </w:rPr>
      </w:pPr>
      <w:proofErr w:type="gramStart"/>
      <w:r w:rsidRPr="001F421B">
        <w:rPr>
          <w:sz w:val="28"/>
          <w:szCs w:val="28"/>
        </w:rPr>
        <w:t>В случае досрочного прекращения полномочий</w:t>
      </w:r>
      <w:r w:rsidR="007909A2">
        <w:rPr>
          <w:sz w:val="28"/>
          <w:szCs w:val="28"/>
        </w:rPr>
        <w:t xml:space="preserve"> мэра городского округа</w:t>
      </w:r>
      <w:r w:rsidRPr="001F421B">
        <w:rPr>
          <w:sz w:val="28"/>
          <w:szCs w:val="28"/>
        </w:rPr>
        <w:t xml:space="preserve"> либо применения </w:t>
      </w:r>
      <w:r w:rsidRPr="007909A2">
        <w:rPr>
          <w:sz w:val="28"/>
          <w:szCs w:val="28"/>
        </w:rPr>
        <w:t>к нему</w:t>
      </w:r>
      <w:r w:rsidRPr="001F421B">
        <w:rPr>
          <w:sz w:val="28"/>
          <w:szCs w:val="28"/>
        </w:rPr>
        <w:t xml:space="preserve"> по решению суда мер процессуального принуждения в виде заключения под стражу или временного отстранения от должности мэра городского округа до избрания нового мэра городского округа его обязанности исполняет один из заместителей мэра городского округа, назначенный Думой городского округа большинством голосов не менее чем в две трети от установленной</w:t>
      </w:r>
      <w:proofErr w:type="gramEnd"/>
      <w:r w:rsidRPr="001F421B">
        <w:rPr>
          <w:sz w:val="28"/>
          <w:szCs w:val="28"/>
        </w:rPr>
        <w:t xml:space="preserve"> численности депутатов Думы городского округа</w:t>
      </w:r>
      <w:proofErr w:type="gramStart"/>
      <w:r w:rsidRPr="001F421B">
        <w:rPr>
          <w:sz w:val="28"/>
          <w:szCs w:val="28"/>
        </w:rPr>
        <w:t>.».</w:t>
      </w:r>
      <w:proofErr w:type="gramEnd"/>
    </w:p>
    <w:p w:rsidR="00C07C1E" w:rsidRPr="001F421B" w:rsidRDefault="00730239" w:rsidP="00C07C1E">
      <w:pPr>
        <w:jc w:val="both"/>
        <w:rPr>
          <w:sz w:val="28"/>
          <w:szCs w:val="28"/>
        </w:rPr>
      </w:pPr>
      <w:r>
        <w:rPr>
          <w:sz w:val="28"/>
          <w:szCs w:val="28"/>
        </w:rPr>
        <w:t>1.8</w:t>
      </w:r>
      <w:r w:rsidR="00C07C1E" w:rsidRPr="001F421B">
        <w:rPr>
          <w:sz w:val="28"/>
          <w:szCs w:val="28"/>
        </w:rPr>
        <w:t>. В статье 38:</w:t>
      </w:r>
    </w:p>
    <w:p w:rsidR="00C07C1E" w:rsidRPr="001F421B" w:rsidRDefault="00C07C1E" w:rsidP="00C07C1E">
      <w:pPr>
        <w:jc w:val="both"/>
        <w:rPr>
          <w:sz w:val="28"/>
          <w:szCs w:val="28"/>
        </w:rPr>
      </w:pPr>
      <w:r w:rsidRPr="001F421B">
        <w:rPr>
          <w:sz w:val="28"/>
          <w:szCs w:val="28"/>
        </w:rPr>
        <w:t>а) часть 1 дополнить пунктом 4.1 следующего содержания:</w:t>
      </w:r>
    </w:p>
    <w:p w:rsidR="00C07C1E" w:rsidRDefault="00C07C1E" w:rsidP="00C07C1E">
      <w:pPr>
        <w:jc w:val="both"/>
        <w:rPr>
          <w:sz w:val="28"/>
          <w:szCs w:val="28"/>
        </w:rPr>
      </w:pPr>
      <w:r w:rsidRPr="001F421B">
        <w:rPr>
          <w:sz w:val="28"/>
          <w:szCs w:val="28"/>
        </w:rPr>
        <w:t>«4.1) разрабатывает и реализует ведомственные целевые программы</w:t>
      </w:r>
      <w:r w:rsidR="00C9020D">
        <w:rPr>
          <w:sz w:val="28"/>
          <w:szCs w:val="28"/>
        </w:rPr>
        <w:t>,</w:t>
      </w:r>
      <w:r w:rsidRPr="001F421B">
        <w:rPr>
          <w:sz w:val="28"/>
          <w:szCs w:val="28"/>
        </w:rPr>
        <w:t xml:space="preserve"> муниципальные программы;»;</w:t>
      </w:r>
    </w:p>
    <w:p w:rsidR="00BB7088" w:rsidRDefault="00BB7088" w:rsidP="00BB7088">
      <w:pPr>
        <w:jc w:val="both"/>
        <w:rPr>
          <w:sz w:val="28"/>
          <w:szCs w:val="28"/>
        </w:rPr>
      </w:pPr>
      <w:r>
        <w:rPr>
          <w:sz w:val="28"/>
          <w:szCs w:val="28"/>
        </w:rPr>
        <w:t xml:space="preserve">б) </w:t>
      </w:r>
      <w:r w:rsidR="00AC7210">
        <w:rPr>
          <w:sz w:val="28"/>
          <w:szCs w:val="28"/>
        </w:rPr>
        <w:t>пункт 14 части 5 дополнить абзацами следующего содержания:</w:t>
      </w:r>
    </w:p>
    <w:p w:rsidR="00AC7210" w:rsidRPr="00AC7210" w:rsidRDefault="00AC7210" w:rsidP="00AC7210">
      <w:pPr>
        <w:jc w:val="both"/>
        <w:rPr>
          <w:i/>
          <w:iCs/>
          <w:sz w:val="28"/>
          <w:szCs w:val="28"/>
          <w:vertAlign w:val="subscript"/>
        </w:rPr>
      </w:pPr>
      <w:r>
        <w:rPr>
          <w:sz w:val="28"/>
          <w:szCs w:val="28"/>
        </w:rPr>
        <w:t>«</w:t>
      </w:r>
      <w:r w:rsidRPr="00AC7210">
        <w:rPr>
          <w:sz w:val="28"/>
          <w:szCs w:val="28"/>
        </w:rPr>
        <w:t>- определяет границы прилегающих территорий, на которых не допускается розничная продажа алкогольной продукции, к зданиям, строениям, сооружениям, помещениям, в соответствии с правилами, установленными Правительством  Российской Федерации</w:t>
      </w:r>
    </w:p>
    <w:p w:rsidR="00AC7210" w:rsidRPr="00AC7210" w:rsidRDefault="00AC7210" w:rsidP="00AC7210">
      <w:pPr>
        <w:jc w:val="both"/>
        <w:rPr>
          <w:sz w:val="28"/>
          <w:szCs w:val="28"/>
        </w:rPr>
      </w:pPr>
      <w:r w:rsidRPr="00AC7210">
        <w:rPr>
          <w:sz w:val="28"/>
          <w:szCs w:val="28"/>
        </w:rPr>
        <w:t>-</w:t>
      </w:r>
      <w:r>
        <w:rPr>
          <w:sz w:val="28"/>
          <w:szCs w:val="28"/>
        </w:rPr>
        <w:t xml:space="preserve"> </w:t>
      </w:r>
      <w:r w:rsidRPr="00AC7210">
        <w:rPr>
          <w:sz w:val="28"/>
          <w:szCs w:val="28"/>
        </w:rPr>
        <w:t>принимает решения по ограничению времени, условий и мест  розничной продажи алкогольной продукции, в том числе полный запрет на розничную продажу алкогольной продукции, в соответствии с нормативным правовым актом органа государственной власти субъекта Российской Федерации;</w:t>
      </w:r>
    </w:p>
    <w:p w:rsidR="00AC7210" w:rsidRPr="00AC7210" w:rsidRDefault="00AC7210" w:rsidP="00AC7210">
      <w:pPr>
        <w:jc w:val="both"/>
        <w:rPr>
          <w:sz w:val="28"/>
          <w:szCs w:val="28"/>
        </w:rPr>
      </w:pPr>
      <w:r>
        <w:rPr>
          <w:sz w:val="28"/>
          <w:szCs w:val="28"/>
        </w:rPr>
        <w:t xml:space="preserve">- </w:t>
      </w:r>
      <w:r w:rsidRPr="00AC7210">
        <w:rPr>
          <w:sz w:val="28"/>
          <w:szCs w:val="28"/>
        </w:rPr>
        <w:t>осуществляет выдачу разрешений на право организации розничного рынка, продление, приостановление срока действия разрешения, переоформление и аннулирование разрешения;</w:t>
      </w:r>
    </w:p>
    <w:p w:rsidR="00AC7210" w:rsidRPr="00AC7210" w:rsidRDefault="00AC7210" w:rsidP="00AC7210">
      <w:pPr>
        <w:jc w:val="both"/>
        <w:rPr>
          <w:sz w:val="28"/>
          <w:szCs w:val="28"/>
        </w:rPr>
      </w:pPr>
      <w:r>
        <w:rPr>
          <w:sz w:val="28"/>
          <w:szCs w:val="28"/>
        </w:rPr>
        <w:lastRenderedPageBreak/>
        <w:t xml:space="preserve">- </w:t>
      </w:r>
      <w:r w:rsidRPr="00AC7210">
        <w:rPr>
          <w:sz w:val="28"/>
          <w:szCs w:val="28"/>
        </w:rPr>
        <w:t>осуществляет ведение на территории муниципального образования реестра розничных рынков в порядке, установленном органом государственной власти субъекта Российской Федерации;</w:t>
      </w:r>
    </w:p>
    <w:p w:rsidR="00AC7210" w:rsidRPr="00AC7210" w:rsidRDefault="00AC7210" w:rsidP="00AC7210">
      <w:pPr>
        <w:jc w:val="both"/>
        <w:rPr>
          <w:sz w:val="28"/>
          <w:szCs w:val="28"/>
        </w:rPr>
      </w:pPr>
      <w:r>
        <w:rPr>
          <w:sz w:val="28"/>
          <w:szCs w:val="28"/>
        </w:rPr>
        <w:t xml:space="preserve">- </w:t>
      </w:r>
      <w:r w:rsidRPr="00AC7210">
        <w:rPr>
          <w:sz w:val="28"/>
          <w:szCs w:val="28"/>
        </w:rPr>
        <w:t>принимает решения по определению количества торговых мест на универсальных рынках для осуществления деятельности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 и количества торговых мест на сельскохозяйственных рынках для осуществления деятельности по продаже товаров товаропроизводителями;</w:t>
      </w:r>
    </w:p>
    <w:p w:rsidR="00AC7210" w:rsidRPr="00AC7210" w:rsidRDefault="00AC7210" w:rsidP="00AC7210">
      <w:pPr>
        <w:jc w:val="both"/>
        <w:rPr>
          <w:sz w:val="28"/>
          <w:szCs w:val="28"/>
        </w:rPr>
      </w:pPr>
      <w:r>
        <w:rPr>
          <w:sz w:val="28"/>
          <w:szCs w:val="28"/>
        </w:rPr>
        <w:t xml:space="preserve">- </w:t>
      </w:r>
      <w:r w:rsidRPr="00AC7210">
        <w:rPr>
          <w:sz w:val="28"/>
          <w:szCs w:val="28"/>
        </w:rPr>
        <w:t xml:space="preserve">осуществляет муниципальный </w:t>
      </w:r>
      <w:proofErr w:type="gramStart"/>
      <w:r w:rsidRPr="00AC7210">
        <w:rPr>
          <w:sz w:val="28"/>
          <w:szCs w:val="28"/>
        </w:rPr>
        <w:t>контроль за</w:t>
      </w:r>
      <w:proofErr w:type="gramEnd"/>
      <w:r w:rsidRPr="00AC7210">
        <w:rPr>
          <w:sz w:val="28"/>
          <w:szCs w:val="28"/>
        </w:rPr>
        <w:t xml:space="preserve"> организацией розничного рынка;</w:t>
      </w:r>
    </w:p>
    <w:p w:rsidR="00BB7088" w:rsidRPr="001F421B" w:rsidRDefault="00AC7210" w:rsidP="00C07C1E">
      <w:pPr>
        <w:jc w:val="both"/>
        <w:rPr>
          <w:sz w:val="28"/>
          <w:szCs w:val="28"/>
        </w:rPr>
      </w:pPr>
      <w:r>
        <w:rPr>
          <w:sz w:val="28"/>
          <w:szCs w:val="28"/>
        </w:rPr>
        <w:t xml:space="preserve">- </w:t>
      </w:r>
      <w:r w:rsidRPr="00AC7210">
        <w:rPr>
          <w:sz w:val="28"/>
          <w:szCs w:val="28"/>
        </w:rPr>
        <w:t>принимает решения по определению мест расположения помещений, специально предназначенных для розничной продажи продукции средств массовой информации, специализирующихся на сообщениях и ма</w:t>
      </w:r>
      <w:r>
        <w:rPr>
          <w:sz w:val="28"/>
          <w:szCs w:val="28"/>
        </w:rPr>
        <w:t>териалах эротического характера</w:t>
      </w:r>
      <w:proofErr w:type="gramStart"/>
      <w:r>
        <w:rPr>
          <w:sz w:val="28"/>
          <w:szCs w:val="28"/>
        </w:rPr>
        <w:t>;»</w:t>
      </w:r>
      <w:proofErr w:type="gramEnd"/>
      <w:r>
        <w:rPr>
          <w:sz w:val="28"/>
          <w:szCs w:val="28"/>
        </w:rPr>
        <w:t>;</w:t>
      </w:r>
    </w:p>
    <w:p w:rsidR="00C07C1E" w:rsidRPr="001F421B" w:rsidRDefault="00AC7210" w:rsidP="00C07C1E">
      <w:pPr>
        <w:jc w:val="both"/>
        <w:rPr>
          <w:sz w:val="28"/>
          <w:szCs w:val="28"/>
        </w:rPr>
      </w:pPr>
      <w:r>
        <w:rPr>
          <w:sz w:val="28"/>
          <w:szCs w:val="28"/>
        </w:rPr>
        <w:t>в</w:t>
      </w:r>
      <w:r w:rsidR="00C07C1E" w:rsidRPr="001F421B">
        <w:rPr>
          <w:sz w:val="28"/>
          <w:szCs w:val="28"/>
        </w:rPr>
        <w:t xml:space="preserve">) </w:t>
      </w:r>
      <w:r w:rsidR="003973EC">
        <w:rPr>
          <w:sz w:val="28"/>
          <w:szCs w:val="28"/>
        </w:rPr>
        <w:t xml:space="preserve"> в </w:t>
      </w:r>
      <w:r w:rsidR="00C07C1E" w:rsidRPr="001F421B">
        <w:rPr>
          <w:sz w:val="28"/>
          <w:szCs w:val="28"/>
        </w:rPr>
        <w:t>пункт</w:t>
      </w:r>
      <w:r w:rsidR="003973EC">
        <w:rPr>
          <w:sz w:val="28"/>
          <w:szCs w:val="28"/>
        </w:rPr>
        <w:t xml:space="preserve">е 1 части 6 </w:t>
      </w:r>
      <w:r w:rsidR="00C07C1E" w:rsidRPr="001F421B">
        <w:rPr>
          <w:sz w:val="28"/>
          <w:szCs w:val="28"/>
        </w:rPr>
        <w:t xml:space="preserve"> слова «организует отдых детей в каникулярное время» заменить словами </w:t>
      </w:r>
      <w:r w:rsidR="00A92372">
        <w:rPr>
          <w:sz w:val="28"/>
          <w:szCs w:val="28"/>
        </w:rPr>
        <w:t xml:space="preserve"> </w:t>
      </w:r>
      <w:r w:rsidR="00C07C1E" w:rsidRPr="001F421B">
        <w:rPr>
          <w:sz w:val="28"/>
          <w:szCs w:val="28"/>
        </w:rPr>
        <w:t>«осуществляет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C07C1E" w:rsidRPr="001F421B" w:rsidRDefault="00AC7210" w:rsidP="00C07C1E">
      <w:pPr>
        <w:jc w:val="both"/>
        <w:rPr>
          <w:sz w:val="28"/>
          <w:szCs w:val="28"/>
        </w:rPr>
      </w:pPr>
      <w:r>
        <w:rPr>
          <w:sz w:val="28"/>
          <w:szCs w:val="28"/>
        </w:rPr>
        <w:t>г</w:t>
      </w:r>
      <w:r w:rsidR="00C07C1E" w:rsidRPr="001F421B">
        <w:rPr>
          <w:sz w:val="28"/>
          <w:szCs w:val="28"/>
        </w:rPr>
        <w:t>) часть 7  дополнить пунктом 3 следующего содержания:</w:t>
      </w:r>
    </w:p>
    <w:p w:rsidR="00C07C1E" w:rsidRDefault="00C07C1E" w:rsidP="00B3636D">
      <w:pPr>
        <w:jc w:val="both"/>
        <w:rPr>
          <w:sz w:val="28"/>
          <w:szCs w:val="28"/>
        </w:rPr>
      </w:pPr>
      <w:r w:rsidRPr="001F421B">
        <w:rPr>
          <w:sz w:val="28"/>
          <w:szCs w:val="28"/>
        </w:rPr>
        <w:t>«3) оказывает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roofErr w:type="gramStart"/>
      <w:r w:rsidRPr="001F421B">
        <w:rPr>
          <w:sz w:val="28"/>
          <w:szCs w:val="28"/>
        </w:rPr>
        <w:t>;»</w:t>
      </w:r>
      <w:proofErr w:type="gramEnd"/>
      <w:r w:rsidRPr="001F421B">
        <w:rPr>
          <w:sz w:val="28"/>
          <w:szCs w:val="28"/>
        </w:rPr>
        <w:t>.</w:t>
      </w:r>
    </w:p>
    <w:p w:rsidR="004B1772" w:rsidRDefault="004B1772" w:rsidP="00B3636D">
      <w:pPr>
        <w:jc w:val="both"/>
        <w:rPr>
          <w:sz w:val="28"/>
          <w:szCs w:val="28"/>
        </w:rPr>
      </w:pPr>
      <w:r>
        <w:rPr>
          <w:sz w:val="28"/>
          <w:szCs w:val="28"/>
        </w:rPr>
        <w:t>1.9. В статье 39:</w:t>
      </w:r>
    </w:p>
    <w:p w:rsidR="004B1772" w:rsidRDefault="004B1772" w:rsidP="00B3636D">
      <w:pPr>
        <w:jc w:val="both"/>
        <w:rPr>
          <w:sz w:val="28"/>
          <w:szCs w:val="28"/>
        </w:rPr>
      </w:pPr>
      <w:r>
        <w:rPr>
          <w:sz w:val="28"/>
          <w:szCs w:val="28"/>
        </w:rPr>
        <w:t>а)  в части 1 слова «</w:t>
      </w:r>
      <w:r w:rsidRPr="004B1772">
        <w:rPr>
          <w:sz w:val="28"/>
          <w:szCs w:val="28"/>
        </w:rPr>
        <w:t>по согласованию с Думой городского округа</w:t>
      </w:r>
      <w:r>
        <w:rPr>
          <w:sz w:val="28"/>
          <w:szCs w:val="28"/>
        </w:rPr>
        <w:t>» исключить;</w:t>
      </w:r>
    </w:p>
    <w:p w:rsidR="004B1772" w:rsidRDefault="004B1772" w:rsidP="004B1772">
      <w:pPr>
        <w:jc w:val="both"/>
        <w:rPr>
          <w:sz w:val="28"/>
          <w:szCs w:val="28"/>
        </w:rPr>
      </w:pPr>
      <w:r>
        <w:rPr>
          <w:sz w:val="28"/>
          <w:szCs w:val="28"/>
        </w:rPr>
        <w:t>б)  часть 3 изложить в следующей редакции:</w:t>
      </w:r>
    </w:p>
    <w:p w:rsidR="004B1772" w:rsidRPr="001F421B" w:rsidRDefault="004B1772" w:rsidP="00B3636D">
      <w:pPr>
        <w:jc w:val="both"/>
        <w:rPr>
          <w:sz w:val="28"/>
          <w:szCs w:val="28"/>
        </w:rPr>
      </w:pPr>
      <w:r>
        <w:rPr>
          <w:sz w:val="28"/>
          <w:szCs w:val="28"/>
        </w:rPr>
        <w:t xml:space="preserve">« </w:t>
      </w:r>
      <w:r w:rsidRPr="004B1772">
        <w:rPr>
          <w:sz w:val="28"/>
          <w:szCs w:val="28"/>
        </w:rPr>
        <w:t>3. Информация о назначении мэром городского округа заместителей мэра городского округа публикуется в средствах массовой информации</w:t>
      </w:r>
      <w:proofErr w:type="gramStart"/>
      <w:r>
        <w:rPr>
          <w:sz w:val="28"/>
          <w:szCs w:val="28"/>
        </w:rPr>
        <w:t>.».</w:t>
      </w:r>
      <w:r w:rsidRPr="004B1772">
        <w:rPr>
          <w:sz w:val="28"/>
          <w:szCs w:val="28"/>
        </w:rPr>
        <w:t xml:space="preserve"> </w:t>
      </w:r>
      <w:proofErr w:type="gramEnd"/>
    </w:p>
    <w:p w:rsidR="00B3636D" w:rsidRPr="001F421B" w:rsidRDefault="004B1772" w:rsidP="00B3636D">
      <w:pPr>
        <w:jc w:val="both"/>
        <w:rPr>
          <w:sz w:val="28"/>
          <w:szCs w:val="28"/>
        </w:rPr>
      </w:pPr>
      <w:r>
        <w:rPr>
          <w:sz w:val="28"/>
          <w:szCs w:val="28"/>
        </w:rPr>
        <w:t>1.10</w:t>
      </w:r>
      <w:r w:rsidR="00B3636D" w:rsidRPr="001F421B">
        <w:rPr>
          <w:sz w:val="28"/>
          <w:szCs w:val="28"/>
        </w:rPr>
        <w:t>. Часть 6 статьи 44 изложить в следующей редакции:</w:t>
      </w:r>
    </w:p>
    <w:p w:rsidR="00B3636D" w:rsidRPr="001F421B" w:rsidRDefault="00B3636D" w:rsidP="00B3636D">
      <w:pPr>
        <w:jc w:val="both"/>
        <w:rPr>
          <w:sz w:val="28"/>
          <w:szCs w:val="28"/>
        </w:rPr>
      </w:pPr>
      <w:r w:rsidRPr="001F421B">
        <w:rPr>
          <w:sz w:val="28"/>
          <w:szCs w:val="28"/>
        </w:rPr>
        <w:t xml:space="preserve">«6. </w:t>
      </w:r>
      <w:proofErr w:type="gramStart"/>
      <w:r w:rsidRPr="001F421B">
        <w:rPr>
          <w:sz w:val="28"/>
          <w:szCs w:val="28"/>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sidRPr="001F421B">
        <w:rPr>
          <w:sz w:val="28"/>
          <w:szCs w:val="28"/>
        </w:rPr>
        <w:t xml:space="preserve"> о внесении указанных изменений и дополнений в устав муниципального образования</w:t>
      </w:r>
      <w:proofErr w:type="gramStart"/>
      <w:r w:rsidRPr="001F421B">
        <w:rPr>
          <w:sz w:val="28"/>
          <w:szCs w:val="28"/>
        </w:rPr>
        <w:t>.».</w:t>
      </w:r>
      <w:proofErr w:type="gramEnd"/>
    </w:p>
    <w:p w:rsidR="00B3636D" w:rsidRPr="001F421B" w:rsidRDefault="004B1772" w:rsidP="00B3636D">
      <w:pPr>
        <w:jc w:val="both"/>
        <w:rPr>
          <w:sz w:val="28"/>
          <w:szCs w:val="28"/>
        </w:rPr>
      </w:pPr>
      <w:r>
        <w:rPr>
          <w:sz w:val="28"/>
          <w:szCs w:val="28"/>
        </w:rPr>
        <w:t>1.11</w:t>
      </w:r>
      <w:r w:rsidR="00B3636D" w:rsidRPr="001F421B">
        <w:rPr>
          <w:sz w:val="28"/>
          <w:szCs w:val="28"/>
        </w:rPr>
        <w:t>. Пункт 4 части  2 статьи 69 изложить в следующей редакции:</w:t>
      </w:r>
    </w:p>
    <w:p w:rsidR="00BB176E" w:rsidRPr="001F421B" w:rsidRDefault="00B3636D" w:rsidP="00B3636D">
      <w:pPr>
        <w:jc w:val="both"/>
        <w:rPr>
          <w:sz w:val="28"/>
          <w:szCs w:val="28"/>
        </w:rPr>
      </w:pPr>
      <w:proofErr w:type="gramStart"/>
      <w:r w:rsidRPr="001F421B">
        <w:rPr>
          <w:sz w:val="28"/>
          <w:szCs w:val="28"/>
        </w:rPr>
        <w:t xml:space="preserve">«4)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w:t>
      </w:r>
      <w:r w:rsidRPr="001F421B">
        <w:rPr>
          <w:sz w:val="28"/>
          <w:szCs w:val="28"/>
        </w:rPr>
        <w:lastRenderedPageBreak/>
        <w:t>замещающих государственные д</w:t>
      </w:r>
      <w:r w:rsidR="00D33AB5">
        <w:rPr>
          <w:sz w:val="28"/>
          <w:szCs w:val="28"/>
        </w:rPr>
        <w:t>олжности, и иных лиц их доходам»</w:t>
      </w:r>
      <w:r w:rsidRPr="001F421B">
        <w:rPr>
          <w:sz w:val="28"/>
          <w:szCs w:val="28"/>
        </w:rPr>
        <w:t>, Федеральным законом от 7 мая 2013 года № 79-ФЗ «О запрете отдельным категориям лиц открывать и иметь счета (вклады), хранить</w:t>
      </w:r>
      <w:proofErr w:type="gramEnd"/>
      <w:r w:rsidRPr="001F421B">
        <w:rPr>
          <w:sz w:val="28"/>
          <w:szCs w:val="28"/>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1F421B">
        <w:rPr>
          <w:sz w:val="28"/>
          <w:szCs w:val="28"/>
        </w:rPr>
        <w:t>;»</w:t>
      </w:r>
      <w:proofErr w:type="gramEnd"/>
      <w:r w:rsidRPr="001F421B">
        <w:rPr>
          <w:sz w:val="28"/>
          <w:szCs w:val="28"/>
        </w:rPr>
        <w:t>.</w:t>
      </w:r>
    </w:p>
    <w:p w:rsidR="00B3636D" w:rsidRPr="001F421B" w:rsidRDefault="00B3636D" w:rsidP="00B3636D">
      <w:pPr>
        <w:jc w:val="both"/>
        <w:rPr>
          <w:sz w:val="28"/>
          <w:szCs w:val="28"/>
        </w:rPr>
      </w:pPr>
      <w:r w:rsidRPr="001F421B">
        <w:rPr>
          <w:sz w:val="28"/>
          <w:szCs w:val="28"/>
        </w:rPr>
        <w:t>2. Администрации городского округа муниципального образования «город Саянск»:</w:t>
      </w:r>
    </w:p>
    <w:p w:rsidR="00B3636D" w:rsidRPr="001F421B" w:rsidRDefault="00B3636D" w:rsidP="00B3636D">
      <w:pPr>
        <w:jc w:val="both"/>
        <w:rPr>
          <w:sz w:val="28"/>
          <w:szCs w:val="28"/>
        </w:rPr>
      </w:pPr>
      <w:r w:rsidRPr="001F421B">
        <w:rPr>
          <w:sz w:val="28"/>
          <w:szCs w:val="28"/>
        </w:rPr>
        <w:t>2.1. Принять меры по государственной регистрации изменений  в Устав муниципального образования  «город Саянск».</w:t>
      </w:r>
    </w:p>
    <w:p w:rsidR="00B3636D" w:rsidRPr="001F421B" w:rsidRDefault="00B3636D" w:rsidP="00B3636D">
      <w:pPr>
        <w:jc w:val="both"/>
        <w:rPr>
          <w:sz w:val="28"/>
          <w:szCs w:val="28"/>
        </w:rPr>
      </w:pPr>
      <w:r w:rsidRPr="001F421B">
        <w:rPr>
          <w:sz w:val="28"/>
          <w:szCs w:val="28"/>
        </w:rPr>
        <w:t>2.2. После проведения процедуры государственной регистрации опубликовать настоящее решение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w:t>
      </w:r>
    </w:p>
    <w:p w:rsidR="00B3636D" w:rsidRPr="001F421B" w:rsidRDefault="00B3636D" w:rsidP="00B3636D">
      <w:pPr>
        <w:jc w:val="both"/>
        <w:rPr>
          <w:sz w:val="28"/>
          <w:szCs w:val="28"/>
        </w:rPr>
      </w:pPr>
      <w:r w:rsidRPr="001F421B">
        <w:rPr>
          <w:sz w:val="28"/>
          <w:szCs w:val="28"/>
        </w:rPr>
        <w:t>3. Настоящее решение вступает в силу после дня его официального опубликования с реквизитами государственной регистрации.</w:t>
      </w:r>
    </w:p>
    <w:p w:rsidR="00B3636D" w:rsidRPr="001F421B" w:rsidRDefault="00B3636D" w:rsidP="00B3636D">
      <w:pPr>
        <w:jc w:val="both"/>
        <w:rPr>
          <w:sz w:val="28"/>
          <w:szCs w:val="28"/>
        </w:rPr>
      </w:pPr>
    </w:p>
    <w:p w:rsidR="00B3636D" w:rsidRPr="001F421B" w:rsidRDefault="00B3636D" w:rsidP="00B3636D">
      <w:pPr>
        <w:jc w:val="both"/>
        <w:rPr>
          <w:sz w:val="28"/>
          <w:szCs w:val="28"/>
        </w:rPr>
      </w:pPr>
    </w:p>
    <w:p w:rsidR="00F47565" w:rsidRPr="001F421B" w:rsidRDefault="00F47565" w:rsidP="00F47565">
      <w:pPr>
        <w:jc w:val="both"/>
        <w:rPr>
          <w:sz w:val="28"/>
          <w:szCs w:val="28"/>
        </w:rPr>
      </w:pPr>
    </w:p>
    <w:p w:rsidR="00500BD7" w:rsidRPr="001F421B" w:rsidRDefault="00500BD7" w:rsidP="00F47565">
      <w:pPr>
        <w:jc w:val="both"/>
        <w:rPr>
          <w:sz w:val="28"/>
          <w:szCs w:val="28"/>
        </w:rPr>
      </w:pPr>
    </w:p>
    <w:p w:rsidR="00F47565" w:rsidRPr="001F421B" w:rsidRDefault="00F47565" w:rsidP="00F47565">
      <w:pPr>
        <w:jc w:val="both"/>
        <w:rPr>
          <w:sz w:val="28"/>
          <w:szCs w:val="28"/>
        </w:rPr>
      </w:pPr>
      <w:r w:rsidRPr="001F421B">
        <w:rPr>
          <w:sz w:val="28"/>
          <w:szCs w:val="28"/>
        </w:rPr>
        <w:t>Председатель Думы городского округа       Мэр городского округа</w:t>
      </w:r>
    </w:p>
    <w:p w:rsidR="00F47565" w:rsidRPr="001F421B" w:rsidRDefault="00F47565" w:rsidP="00F47565">
      <w:pPr>
        <w:jc w:val="both"/>
        <w:rPr>
          <w:sz w:val="28"/>
          <w:szCs w:val="28"/>
        </w:rPr>
      </w:pPr>
      <w:r w:rsidRPr="001F421B">
        <w:rPr>
          <w:sz w:val="28"/>
          <w:szCs w:val="28"/>
        </w:rPr>
        <w:t>муниципального образования                       муниципального образования</w:t>
      </w:r>
    </w:p>
    <w:p w:rsidR="00F47565" w:rsidRPr="001F421B" w:rsidRDefault="00F47565" w:rsidP="00015333">
      <w:pPr>
        <w:jc w:val="both"/>
        <w:rPr>
          <w:sz w:val="28"/>
          <w:szCs w:val="28"/>
        </w:rPr>
      </w:pPr>
      <w:r w:rsidRPr="001F421B">
        <w:rPr>
          <w:sz w:val="28"/>
          <w:szCs w:val="28"/>
        </w:rPr>
        <w:t>«город Саянск»                                              «город Саянск»</w:t>
      </w:r>
    </w:p>
    <w:p w:rsidR="00F47565" w:rsidRPr="001F421B" w:rsidRDefault="00F47565" w:rsidP="00F47565">
      <w:pPr>
        <w:jc w:val="both"/>
        <w:rPr>
          <w:sz w:val="28"/>
          <w:szCs w:val="28"/>
        </w:rPr>
      </w:pPr>
    </w:p>
    <w:p w:rsidR="00C55607" w:rsidRPr="001F421B" w:rsidRDefault="00F47565" w:rsidP="00F47565">
      <w:pPr>
        <w:jc w:val="both"/>
        <w:rPr>
          <w:sz w:val="28"/>
          <w:szCs w:val="28"/>
        </w:rPr>
      </w:pPr>
      <w:r w:rsidRPr="001F421B">
        <w:rPr>
          <w:sz w:val="28"/>
          <w:szCs w:val="28"/>
        </w:rPr>
        <w:t>____________</w:t>
      </w:r>
      <w:r w:rsidR="00B3636D" w:rsidRPr="001F421B">
        <w:rPr>
          <w:sz w:val="28"/>
          <w:szCs w:val="28"/>
        </w:rPr>
        <w:softHyphen/>
      </w:r>
      <w:r w:rsidR="00B3636D" w:rsidRPr="001F421B">
        <w:rPr>
          <w:sz w:val="28"/>
          <w:szCs w:val="28"/>
        </w:rPr>
        <w:softHyphen/>
      </w:r>
      <w:r w:rsidR="00B3636D" w:rsidRPr="001F421B">
        <w:rPr>
          <w:sz w:val="28"/>
          <w:szCs w:val="28"/>
        </w:rPr>
        <w:softHyphen/>
        <w:t xml:space="preserve">___ Ю.С. Перков       </w:t>
      </w:r>
      <w:r w:rsidRPr="001F421B">
        <w:rPr>
          <w:sz w:val="28"/>
          <w:szCs w:val="28"/>
        </w:rPr>
        <w:t xml:space="preserve">          </w:t>
      </w:r>
      <w:r w:rsidR="00B3636D" w:rsidRPr="001F421B">
        <w:rPr>
          <w:sz w:val="28"/>
          <w:szCs w:val="28"/>
        </w:rPr>
        <w:t xml:space="preserve">  </w:t>
      </w:r>
      <w:r w:rsidRPr="001F421B">
        <w:rPr>
          <w:sz w:val="28"/>
          <w:szCs w:val="28"/>
        </w:rPr>
        <w:t xml:space="preserve"> </w:t>
      </w:r>
      <w:r w:rsidR="00ED57CB" w:rsidRPr="001F421B">
        <w:rPr>
          <w:sz w:val="28"/>
          <w:szCs w:val="28"/>
        </w:rPr>
        <w:t>_______________О.В. Боровский</w:t>
      </w:r>
    </w:p>
    <w:p w:rsidR="00015333" w:rsidRDefault="00015333" w:rsidP="00F47565">
      <w:pPr>
        <w:jc w:val="both"/>
      </w:pPr>
    </w:p>
    <w:p w:rsidR="00F47565" w:rsidRPr="007D4D85" w:rsidRDefault="00F47565" w:rsidP="00F47565">
      <w:pPr>
        <w:jc w:val="both"/>
      </w:pPr>
    </w:p>
    <w:sectPr w:rsidR="00F47565" w:rsidRPr="007D4D85" w:rsidSect="00426A4C">
      <w:pgSz w:w="11906" w:h="16838"/>
      <w:pgMar w:top="71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2F0E"/>
    <w:multiLevelType w:val="multilevel"/>
    <w:tmpl w:val="AED0D13C"/>
    <w:lvl w:ilvl="0">
      <w:start w:val="1"/>
      <w:numFmt w:val="decimal"/>
      <w:lvlText w:val="%1."/>
      <w:lvlJc w:val="left"/>
      <w:pPr>
        <w:tabs>
          <w:tab w:val="num" w:pos="555"/>
        </w:tabs>
        <w:ind w:left="555" w:hanging="555"/>
      </w:pPr>
      <w:rPr>
        <w:rFonts w:hint="default"/>
      </w:rPr>
    </w:lvl>
    <w:lvl w:ilvl="1">
      <w:start w:val="14"/>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1">
    <w:nsid w:val="04A30471"/>
    <w:multiLevelType w:val="multilevel"/>
    <w:tmpl w:val="1EA05F82"/>
    <w:lvl w:ilvl="0">
      <w:start w:val="1"/>
      <w:numFmt w:val="decimal"/>
      <w:lvlText w:val="%1."/>
      <w:lvlJc w:val="left"/>
      <w:pPr>
        <w:tabs>
          <w:tab w:val="num" w:pos="555"/>
        </w:tabs>
        <w:ind w:left="555" w:hanging="555"/>
      </w:pPr>
      <w:rPr>
        <w:rFonts w:hint="default"/>
      </w:rPr>
    </w:lvl>
    <w:lvl w:ilvl="1">
      <w:start w:val="15"/>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2">
    <w:nsid w:val="0C1236FB"/>
    <w:multiLevelType w:val="multilevel"/>
    <w:tmpl w:val="DAC2D986"/>
    <w:lvl w:ilvl="0">
      <w:start w:val="1"/>
      <w:numFmt w:val="decimal"/>
      <w:lvlText w:val="%1."/>
      <w:lvlJc w:val="left"/>
      <w:pPr>
        <w:tabs>
          <w:tab w:val="num" w:pos="630"/>
        </w:tabs>
        <w:ind w:left="630" w:hanging="630"/>
      </w:pPr>
      <w:rPr>
        <w:rFonts w:hint="default"/>
      </w:rPr>
    </w:lvl>
    <w:lvl w:ilvl="1">
      <w:start w:val="7"/>
      <w:numFmt w:val="decimal"/>
      <w:lvlText w:val="%1.%2."/>
      <w:lvlJc w:val="left"/>
      <w:pPr>
        <w:tabs>
          <w:tab w:val="num" w:pos="1230"/>
        </w:tabs>
        <w:ind w:left="1230" w:hanging="720"/>
      </w:pPr>
      <w:rPr>
        <w:rFonts w:ascii="Times New Roman" w:eastAsia="Times New Roman" w:hAnsi="Times New Roman" w:cs="Times New Roman"/>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3">
    <w:nsid w:val="52DF0959"/>
    <w:multiLevelType w:val="multilevel"/>
    <w:tmpl w:val="B56A56D2"/>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4">
    <w:nsid w:val="68264573"/>
    <w:multiLevelType w:val="multilevel"/>
    <w:tmpl w:val="1EA05F82"/>
    <w:lvl w:ilvl="0">
      <w:start w:val="1"/>
      <w:numFmt w:val="decimal"/>
      <w:lvlText w:val="%1."/>
      <w:lvlJc w:val="left"/>
      <w:pPr>
        <w:tabs>
          <w:tab w:val="num" w:pos="555"/>
        </w:tabs>
        <w:ind w:left="555" w:hanging="555"/>
      </w:pPr>
      <w:rPr>
        <w:rFonts w:hint="default"/>
      </w:rPr>
    </w:lvl>
    <w:lvl w:ilvl="1">
      <w:start w:val="15"/>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5">
    <w:nsid w:val="704977F1"/>
    <w:multiLevelType w:val="multilevel"/>
    <w:tmpl w:val="5008C584"/>
    <w:lvl w:ilvl="0">
      <w:start w:val="1"/>
      <w:numFmt w:val="decimal"/>
      <w:lvlText w:val="%1."/>
      <w:lvlJc w:val="left"/>
      <w:pPr>
        <w:tabs>
          <w:tab w:val="num" w:pos="555"/>
        </w:tabs>
        <w:ind w:left="555" w:hanging="555"/>
      </w:pPr>
      <w:rPr>
        <w:rFonts w:hint="default"/>
      </w:rPr>
    </w:lvl>
    <w:lvl w:ilvl="1">
      <w:start w:val="12"/>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characterSpacingControl w:val="doNotCompress"/>
  <w:compat/>
  <w:rsids>
    <w:rsidRoot w:val="00F47565"/>
    <w:rsid w:val="00004B3D"/>
    <w:rsid w:val="000121E2"/>
    <w:rsid w:val="00015333"/>
    <w:rsid w:val="000209B8"/>
    <w:rsid w:val="000260DB"/>
    <w:rsid w:val="000267F5"/>
    <w:rsid w:val="0003520D"/>
    <w:rsid w:val="00037E5F"/>
    <w:rsid w:val="00044C9F"/>
    <w:rsid w:val="000511D3"/>
    <w:rsid w:val="0005300C"/>
    <w:rsid w:val="00057796"/>
    <w:rsid w:val="000629A3"/>
    <w:rsid w:val="00070CF9"/>
    <w:rsid w:val="000726A4"/>
    <w:rsid w:val="0007660B"/>
    <w:rsid w:val="000813CF"/>
    <w:rsid w:val="00081E98"/>
    <w:rsid w:val="0009436F"/>
    <w:rsid w:val="000A4E1B"/>
    <w:rsid w:val="000C08E0"/>
    <w:rsid w:val="000C628C"/>
    <w:rsid w:val="000D0DBF"/>
    <w:rsid w:val="000D3787"/>
    <w:rsid w:val="000E1D71"/>
    <w:rsid w:val="000E3688"/>
    <w:rsid w:val="000F6244"/>
    <w:rsid w:val="000F726A"/>
    <w:rsid w:val="0010133D"/>
    <w:rsid w:val="001025BA"/>
    <w:rsid w:val="00103CDB"/>
    <w:rsid w:val="00107DD5"/>
    <w:rsid w:val="0011348C"/>
    <w:rsid w:val="00115103"/>
    <w:rsid w:val="00116BB9"/>
    <w:rsid w:val="0012693F"/>
    <w:rsid w:val="00135123"/>
    <w:rsid w:val="00140030"/>
    <w:rsid w:val="00144CBA"/>
    <w:rsid w:val="00151227"/>
    <w:rsid w:val="00171BF6"/>
    <w:rsid w:val="00175811"/>
    <w:rsid w:val="00177006"/>
    <w:rsid w:val="00177D92"/>
    <w:rsid w:val="00192E0D"/>
    <w:rsid w:val="001A0120"/>
    <w:rsid w:val="001A42CE"/>
    <w:rsid w:val="001B2B8A"/>
    <w:rsid w:val="001C3658"/>
    <w:rsid w:val="001C3FB7"/>
    <w:rsid w:val="001C6933"/>
    <w:rsid w:val="001D02E8"/>
    <w:rsid w:val="001D0DC6"/>
    <w:rsid w:val="001D2BC4"/>
    <w:rsid w:val="001D7017"/>
    <w:rsid w:val="001E257A"/>
    <w:rsid w:val="001E440C"/>
    <w:rsid w:val="001E5398"/>
    <w:rsid w:val="001F421B"/>
    <w:rsid w:val="001F7831"/>
    <w:rsid w:val="00203C67"/>
    <w:rsid w:val="0020651C"/>
    <w:rsid w:val="0021542E"/>
    <w:rsid w:val="00217FDD"/>
    <w:rsid w:val="002202AB"/>
    <w:rsid w:val="00223E93"/>
    <w:rsid w:val="0022559F"/>
    <w:rsid w:val="00235DFC"/>
    <w:rsid w:val="00243A88"/>
    <w:rsid w:val="00286765"/>
    <w:rsid w:val="00297AAA"/>
    <w:rsid w:val="002A56A4"/>
    <w:rsid w:val="002D2BC4"/>
    <w:rsid w:val="002E166B"/>
    <w:rsid w:val="002E34FD"/>
    <w:rsid w:val="002F1360"/>
    <w:rsid w:val="002F70E6"/>
    <w:rsid w:val="003012AB"/>
    <w:rsid w:val="00314E47"/>
    <w:rsid w:val="00323DC1"/>
    <w:rsid w:val="00330784"/>
    <w:rsid w:val="003375DA"/>
    <w:rsid w:val="0034713C"/>
    <w:rsid w:val="0035038E"/>
    <w:rsid w:val="00351B9A"/>
    <w:rsid w:val="00364B1E"/>
    <w:rsid w:val="00365021"/>
    <w:rsid w:val="00371522"/>
    <w:rsid w:val="00371987"/>
    <w:rsid w:val="0037278D"/>
    <w:rsid w:val="00377215"/>
    <w:rsid w:val="00380E0C"/>
    <w:rsid w:val="003840B6"/>
    <w:rsid w:val="00385FAD"/>
    <w:rsid w:val="00391E0E"/>
    <w:rsid w:val="003973EC"/>
    <w:rsid w:val="003A5A28"/>
    <w:rsid w:val="003C028B"/>
    <w:rsid w:val="003C1D58"/>
    <w:rsid w:val="003C2276"/>
    <w:rsid w:val="003C2AC7"/>
    <w:rsid w:val="003C73B1"/>
    <w:rsid w:val="003D06E0"/>
    <w:rsid w:val="003D7334"/>
    <w:rsid w:val="003D7368"/>
    <w:rsid w:val="003E1F04"/>
    <w:rsid w:val="003F06AA"/>
    <w:rsid w:val="003F06BB"/>
    <w:rsid w:val="003F2CE2"/>
    <w:rsid w:val="003F6380"/>
    <w:rsid w:val="00405929"/>
    <w:rsid w:val="00412BEB"/>
    <w:rsid w:val="00426A4C"/>
    <w:rsid w:val="0044418B"/>
    <w:rsid w:val="004503D9"/>
    <w:rsid w:val="0045145E"/>
    <w:rsid w:val="00454545"/>
    <w:rsid w:val="00455F4A"/>
    <w:rsid w:val="004570F8"/>
    <w:rsid w:val="0045799A"/>
    <w:rsid w:val="00460277"/>
    <w:rsid w:val="00464BEB"/>
    <w:rsid w:val="00466007"/>
    <w:rsid w:val="0046710B"/>
    <w:rsid w:val="00471D1E"/>
    <w:rsid w:val="0047440E"/>
    <w:rsid w:val="00490B35"/>
    <w:rsid w:val="0049186D"/>
    <w:rsid w:val="00495584"/>
    <w:rsid w:val="004B1772"/>
    <w:rsid w:val="004D507D"/>
    <w:rsid w:val="004D6AC9"/>
    <w:rsid w:val="004E65C9"/>
    <w:rsid w:val="004F087A"/>
    <w:rsid w:val="00500BD7"/>
    <w:rsid w:val="00503469"/>
    <w:rsid w:val="00513422"/>
    <w:rsid w:val="00517B30"/>
    <w:rsid w:val="0052100E"/>
    <w:rsid w:val="0052286C"/>
    <w:rsid w:val="00525CF7"/>
    <w:rsid w:val="00527F8D"/>
    <w:rsid w:val="00530E7C"/>
    <w:rsid w:val="00532EA2"/>
    <w:rsid w:val="0054243C"/>
    <w:rsid w:val="00545237"/>
    <w:rsid w:val="005474C0"/>
    <w:rsid w:val="005706A4"/>
    <w:rsid w:val="005759AF"/>
    <w:rsid w:val="0057606B"/>
    <w:rsid w:val="00576C03"/>
    <w:rsid w:val="00592D3A"/>
    <w:rsid w:val="005937D5"/>
    <w:rsid w:val="00594491"/>
    <w:rsid w:val="005A117C"/>
    <w:rsid w:val="005A4CC9"/>
    <w:rsid w:val="005A6C7F"/>
    <w:rsid w:val="005B120A"/>
    <w:rsid w:val="005B3DF7"/>
    <w:rsid w:val="005B5530"/>
    <w:rsid w:val="005B59E1"/>
    <w:rsid w:val="005C1F09"/>
    <w:rsid w:val="005C47D9"/>
    <w:rsid w:val="005D0B60"/>
    <w:rsid w:val="005D5C2A"/>
    <w:rsid w:val="005D7DE5"/>
    <w:rsid w:val="005E44C8"/>
    <w:rsid w:val="005F0E3F"/>
    <w:rsid w:val="005F0EEF"/>
    <w:rsid w:val="005F32E1"/>
    <w:rsid w:val="005F4B8B"/>
    <w:rsid w:val="00601D2A"/>
    <w:rsid w:val="00610943"/>
    <w:rsid w:val="00612D41"/>
    <w:rsid w:val="00617A86"/>
    <w:rsid w:val="00617D08"/>
    <w:rsid w:val="006216CF"/>
    <w:rsid w:val="00627CB0"/>
    <w:rsid w:val="00631F1B"/>
    <w:rsid w:val="00635798"/>
    <w:rsid w:val="00636D5A"/>
    <w:rsid w:val="0063702A"/>
    <w:rsid w:val="00643E40"/>
    <w:rsid w:val="0064616B"/>
    <w:rsid w:val="0065059A"/>
    <w:rsid w:val="00657BB7"/>
    <w:rsid w:val="00673CF1"/>
    <w:rsid w:val="0067481E"/>
    <w:rsid w:val="00683E20"/>
    <w:rsid w:val="006871ED"/>
    <w:rsid w:val="006968DD"/>
    <w:rsid w:val="00697190"/>
    <w:rsid w:val="006A6071"/>
    <w:rsid w:val="006A61FC"/>
    <w:rsid w:val="006A6813"/>
    <w:rsid w:val="006A6927"/>
    <w:rsid w:val="006B557D"/>
    <w:rsid w:val="006B75BB"/>
    <w:rsid w:val="006C1C1D"/>
    <w:rsid w:val="006D7205"/>
    <w:rsid w:val="006E2200"/>
    <w:rsid w:val="006E3CD1"/>
    <w:rsid w:val="006F58C3"/>
    <w:rsid w:val="006F64B3"/>
    <w:rsid w:val="007001BB"/>
    <w:rsid w:val="007032C6"/>
    <w:rsid w:val="007072D3"/>
    <w:rsid w:val="007150E5"/>
    <w:rsid w:val="007216F4"/>
    <w:rsid w:val="00721C2D"/>
    <w:rsid w:val="00726FDB"/>
    <w:rsid w:val="0072760B"/>
    <w:rsid w:val="00730239"/>
    <w:rsid w:val="0073569F"/>
    <w:rsid w:val="00774A49"/>
    <w:rsid w:val="007909A2"/>
    <w:rsid w:val="007A0F01"/>
    <w:rsid w:val="007A1838"/>
    <w:rsid w:val="007A313C"/>
    <w:rsid w:val="007A75AD"/>
    <w:rsid w:val="007D1698"/>
    <w:rsid w:val="007D2661"/>
    <w:rsid w:val="007D4D85"/>
    <w:rsid w:val="007E1960"/>
    <w:rsid w:val="007E6A47"/>
    <w:rsid w:val="007F29C1"/>
    <w:rsid w:val="008019EB"/>
    <w:rsid w:val="00810173"/>
    <w:rsid w:val="00816B50"/>
    <w:rsid w:val="00821507"/>
    <w:rsid w:val="00823156"/>
    <w:rsid w:val="008335AB"/>
    <w:rsid w:val="00836FCE"/>
    <w:rsid w:val="008406AC"/>
    <w:rsid w:val="00840DB4"/>
    <w:rsid w:val="00842F42"/>
    <w:rsid w:val="00851D97"/>
    <w:rsid w:val="008562AD"/>
    <w:rsid w:val="00861CC6"/>
    <w:rsid w:val="0086701A"/>
    <w:rsid w:val="0088140E"/>
    <w:rsid w:val="00890242"/>
    <w:rsid w:val="00891385"/>
    <w:rsid w:val="00891AC1"/>
    <w:rsid w:val="008A04F4"/>
    <w:rsid w:val="008A5305"/>
    <w:rsid w:val="008A7221"/>
    <w:rsid w:val="008B1DCE"/>
    <w:rsid w:val="008B5184"/>
    <w:rsid w:val="008C23FD"/>
    <w:rsid w:val="008C3735"/>
    <w:rsid w:val="008D2D17"/>
    <w:rsid w:val="008E400F"/>
    <w:rsid w:val="008E5E47"/>
    <w:rsid w:val="008E69D1"/>
    <w:rsid w:val="008E7D24"/>
    <w:rsid w:val="008F5455"/>
    <w:rsid w:val="009062CF"/>
    <w:rsid w:val="00923062"/>
    <w:rsid w:val="00926EF1"/>
    <w:rsid w:val="00927333"/>
    <w:rsid w:val="00937F7B"/>
    <w:rsid w:val="00945502"/>
    <w:rsid w:val="00957C35"/>
    <w:rsid w:val="009643F5"/>
    <w:rsid w:val="00966263"/>
    <w:rsid w:val="00966A66"/>
    <w:rsid w:val="00967EDD"/>
    <w:rsid w:val="00976E29"/>
    <w:rsid w:val="00993874"/>
    <w:rsid w:val="00995287"/>
    <w:rsid w:val="009A1B71"/>
    <w:rsid w:val="009B003C"/>
    <w:rsid w:val="009B186B"/>
    <w:rsid w:val="009B6B55"/>
    <w:rsid w:val="009C141D"/>
    <w:rsid w:val="009C29C7"/>
    <w:rsid w:val="009D17AC"/>
    <w:rsid w:val="009D1E5A"/>
    <w:rsid w:val="009D495A"/>
    <w:rsid w:val="009D66D2"/>
    <w:rsid w:val="009E10FA"/>
    <w:rsid w:val="009F1144"/>
    <w:rsid w:val="009F2DBC"/>
    <w:rsid w:val="009F5C0B"/>
    <w:rsid w:val="00A0171B"/>
    <w:rsid w:val="00A03859"/>
    <w:rsid w:val="00A0478C"/>
    <w:rsid w:val="00A05AC0"/>
    <w:rsid w:val="00A05AE6"/>
    <w:rsid w:val="00A0662F"/>
    <w:rsid w:val="00A156C7"/>
    <w:rsid w:val="00A15841"/>
    <w:rsid w:val="00A237DF"/>
    <w:rsid w:val="00A23FEE"/>
    <w:rsid w:val="00A2533A"/>
    <w:rsid w:val="00A43116"/>
    <w:rsid w:val="00A54E2C"/>
    <w:rsid w:val="00A75000"/>
    <w:rsid w:val="00A7586A"/>
    <w:rsid w:val="00A86434"/>
    <w:rsid w:val="00A9005E"/>
    <w:rsid w:val="00A92372"/>
    <w:rsid w:val="00A928DA"/>
    <w:rsid w:val="00A930BD"/>
    <w:rsid w:val="00A93E1C"/>
    <w:rsid w:val="00AA4199"/>
    <w:rsid w:val="00AA717C"/>
    <w:rsid w:val="00AB3167"/>
    <w:rsid w:val="00AC081E"/>
    <w:rsid w:val="00AC5C97"/>
    <w:rsid w:val="00AC7210"/>
    <w:rsid w:val="00AD3A0B"/>
    <w:rsid w:val="00AD432A"/>
    <w:rsid w:val="00AD52A1"/>
    <w:rsid w:val="00AE1240"/>
    <w:rsid w:val="00AE661E"/>
    <w:rsid w:val="00B075E7"/>
    <w:rsid w:val="00B30A0F"/>
    <w:rsid w:val="00B31EE3"/>
    <w:rsid w:val="00B32635"/>
    <w:rsid w:val="00B32E01"/>
    <w:rsid w:val="00B33FED"/>
    <w:rsid w:val="00B34790"/>
    <w:rsid w:val="00B35CD9"/>
    <w:rsid w:val="00B3636D"/>
    <w:rsid w:val="00B425E3"/>
    <w:rsid w:val="00B44B6F"/>
    <w:rsid w:val="00B47F81"/>
    <w:rsid w:val="00B67C43"/>
    <w:rsid w:val="00B7731D"/>
    <w:rsid w:val="00B960B0"/>
    <w:rsid w:val="00BA02CD"/>
    <w:rsid w:val="00BA7DA6"/>
    <w:rsid w:val="00BB176E"/>
    <w:rsid w:val="00BB4FB0"/>
    <w:rsid w:val="00BB5B57"/>
    <w:rsid w:val="00BB7088"/>
    <w:rsid w:val="00BC687C"/>
    <w:rsid w:val="00BD511D"/>
    <w:rsid w:val="00BD54C5"/>
    <w:rsid w:val="00BE0975"/>
    <w:rsid w:val="00BE48B2"/>
    <w:rsid w:val="00BF6BEE"/>
    <w:rsid w:val="00C07C1E"/>
    <w:rsid w:val="00C07DA1"/>
    <w:rsid w:val="00C1248F"/>
    <w:rsid w:val="00C12CB6"/>
    <w:rsid w:val="00C145AD"/>
    <w:rsid w:val="00C16E5C"/>
    <w:rsid w:val="00C24C85"/>
    <w:rsid w:val="00C326CB"/>
    <w:rsid w:val="00C33E3E"/>
    <w:rsid w:val="00C36524"/>
    <w:rsid w:val="00C40E0A"/>
    <w:rsid w:val="00C41B5D"/>
    <w:rsid w:val="00C43EBD"/>
    <w:rsid w:val="00C4582E"/>
    <w:rsid w:val="00C461C2"/>
    <w:rsid w:val="00C470A9"/>
    <w:rsid w:val="00C552E3"/>
    <w:rsid w:val="00C55607"/>
    <w:rsid w:val="00C61B8B"/>
    <w:rsid w:val="00C63994"/>
    <w:rsid w:val="00C72C39"/>
    <w:rsid w:val="00C81D43"/>
    <w:rsid w:val="00C82C7D"/>
    <w:rsid w:val="00C9020D"/>
    <w:rsid w:val="00C93B34"/>
    <w:rsid w:val="00C94D60"/>
    <w:rsid w:val="00C96FE2"/>
    <w:rsid w:val="00CA6571"/>
    <w:rsid w:val="00CB3EC7"/>
    <w:rsid w:val="00CC4399"/>
    <w:rsid w:val="00CE1C86"/>
    <w:rsid w:val="00CE2991"/>
    <w:rsid w:val="00CF65D3"/>
    <w:rsid w:val="00D02ABF"/>
    <w:rsid w:val="00D03959"/>
    <w:rsid w:val="00D03F70"/>
    <w:rsid w:val="00D048DB"/>
    <w:rsid w:val="00D11C74"/>
    <w:rsid w:val="00D11DE7"/>
    <w:rsid w:val="00D127D9"/>
    <w:rsid w:val="00D1546D"/>
    <w:rsid w:val="00D20BC1"/>
    <w:rsid w:val="00D23835"/>
    <w:rsid w:val="00D27938"/>
    <w:rsid w:val="00D33AB5"/>
    <w:rsid w:val="00D44262"/>
    <w:rsid w:val="00D46D33"/>
    <w:rsid w:val="00D54499"/>
    <w:rsid w:val="00D62067"/>
    <w:rsid w:val="00D70A40"/>
    <w:rsid w:val="00D75B71"/>
    <w:rsid w:val="00D804D6"/>
    <w:rsid w:val="00D90073"/>
    <w:rsid w:val="00DB4D47"/>
    <w:rsid w:val="00DE47D8"/>
    <w:rsid w:val="00E0089F"/>
    <w:rsid w:val="00E07D51"/>
    <w:rsid w:val="00E10E08"/>
    <w:rsid w:val="00E13C58"/>
    <w:rsid w:val="00E17975"/>
    <w:rsid w:val="00E20097"/>
    <w:rsid w:val="00E2337B"/>
    <w:rsid w:val="00E411F3"/>
    <w:rsid w:val="00E43D5F"/>
    <w:rsid w:val="00E44F52"/>
    <w:rsid w:val="00E50374"/>
    <w:rsid w:val="00E52F4B"/>
    <w:rsid w:val="00E65AC5"/>
    <w:rsid w:val="00E67EAC"/>
    <w:rsid w:val="00E72731"/>
    <w:rsid w:val="00E7472A"/>
    <w:rsid w:val="00E755AE"/>
    <w:rsid w:val="00E75FE3"/>
    <w:rsid w:val="00E81052"/>
    <w:rsid w:val="00E9551F"/>
    <w:rsid w:val="00E95614"/>
    <w:rsid w:val="00E9799D"/>
    <w:rsid w:val="00EA4E14"/>
    <w:rsid w:val="00EA527F"/>
    <w:rsid w:val="00EB1FD0"/>
    <w:rsid w:val="00EC04FB"/>
    <w:rsid w:val="00EC4C92"/>
    <w:rsid w:val="00EC6899"/>
    <w:rsid w:val="00EC7338"/>
    <w:rsid w:val="00ED0ADD"/>
    <w:rsid w:val="00ED1E9B"/>
    <w:rsid w:val="00ED57CB"/>
    <w:rsid w:val="00EE0686"/>
    <w:rsid w:val="00EE51F2"/>
    <w:rsid w:val="00EF3EAC"/>
    <w:rsid w:val="00F01FC1"/>
    <w:rsid w:val="00F04FF2"/>
    <w:rsid w:val="00F07B80"/>
    <w:rsid w:val="00F11BE3"/>
    <w:rsid w:val="00F21526"/>
    <w:rsid w:val="00F2547D"/>
    <w:rsid w:val="00F33B12"/>
    <w:rsid w:val="00F41D90"/>
    <w:rsid w:val="00F42EBF"/>
    <w:rsid w:val="00F4348A"/>
    <w:rsid w:val="00F4616B"/>
    <w:rsid w:val="00F47565"/>
    <w:rsid w:val="00F5122F"/>
    <w:rsid w:val="00F706D7"/>
    <w:rsid w:val="00F7169A"/>
    <w:rsid w:val="00F722D8"/>
    <w:rsid w:val="00F74034"/>
    <w:rsid w:val="00F74A58"/>
    <w:rsid w:val="00F776F3"/>
    <w:rsid w:val="00F816DC"/>
    <w:rsid w:val="00F84DCE"/>
    <w:rsid w:val="00F86911"/>
    <w:rsid w:val="00F94F95"/>
    <w:rsid w:val="00F96B57"/>
    <w:rsid w:val="00FA00DB"/>
    <w:rsid w:val="00FA2DBF"/>
    <w:rsid w:val="00FB3FC5"/>
    <w:rsid w:val="00FD062F"/>
    <w:rsid w:val="00FE39DA"/>
    <w:rsid w:val="00FF35B2"/>
    <w:rsid w:val="00FF419C"/>
    <w:rsid w:val="00FF5693"/>
    <w:rsid w:val="00FF6470"/>
    <w:rsid w:val="00FF79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7565"/>
  </w:style>
  <w:style w:type="paragraph" w:styleId="1">
    <w:name w:val="heading 1"/>
    <w:basedOn w:val="a"/>
    <w:next w:val="a"/>
    <w:qFormat/>
    <w:rsid w:val="00F47565"/>
    <w:pPr>
      <w:keepNext/>
      <w:jc w:val="center"/>
      <w:outlineLvl w:val="0"/>
    </w:pPr>
    <w:rPr>
      <w:b/>
      <w:sz w:val="36"/>
    </w:rPr>
  </w:style>
  <w:style w:type="paragraph" w:styleId="2">
    <w:name w:val="heading 2"/>
    <w:basedOn w:val="a"/>
    <w:next w:val="a"/>
    <w:link w:val="20"/>
    <w:semiHidden/>
    <w:unhideWhenUsed/>
    <w:qFormat/>
    <w:rsid w:val="00B363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F47565"/>
    <w:pPr>
      <w:spacing w:before="100" w:beforeAutospacing="1" w:after="100" w:afterAutospacing="1"/>
    </w:pPr>
    <w:rPr>
      <w:rFonts w:ascii="Tahoma" w:hAnsi="Tahoma"/>
      <w:lang w:val="en-US" w:eastAsia="en-US"/>
    </w:rPr>
  </w:style>
  <w:style w:type="paragraph" w:styleId="a4">
    <w:name w:val="Balloon Text"/>
    <w:basedOn w:val="a"/>
    <w:semiHidden/>
    <w:rsid w:val="00C82C7D"/>
    <w:rPr>
      <w:rFonts w:ascii="Tahoma" w:hAnsi="Tahoma" w:cs="Tahoma"/>
      <w:sz w:val="16"/>
      <w:szCs w:val="16"/>
    </w:rPr>
  </w:style>
  <w:style w:type="paragraph" w:customStyle="1" w:styleId="10">
    <w:name w:val="Знак1 Знак Знак Знак Знак Знак Знак"/>
    <w:basedOn w:val="a"/>
    <w:rsid w:val="00636D5A"/>
    <w:pPr>
      <w:spacing w:before="100" w:beforeAutospacing="1" w:after="100" w:afterAutospacing="1"/>
    </w:pPr>
    <w:rPr>
      <w:rFonts w:ascii="Tahoma" w:hAnsi="Tahoma"/>
      <w:lang w:val="en-US" w:eastAsia="en-US"/>
    </w:rPr>
  </w:style>
  <w:style w:type="character" w:styleId="a5">
    <w:name w:val="Hyperlink"/>
    <w:basedOn w:val="a0"/>
    <w:rsid w:val="00636D5A"/>
    <w:rPr>
      <w:color w:val="0000FF"/>
      <w:u w:val="single"/>
    </w:rPr>
  </w:style>
  <w:style w:type="character" w:styleId="HTML">
    <w:name w:val="HTML Cite"/>
    <w:basedOn w:val="a0"/>
    <w:rsid w:val="00636D5A"/>
    <w:rPr>
      <w:i/>
      <w:iCs/>
    </w:rPr>
  </w:style>
  <w:style w:type="paragraph" w:customStyle="1" w:styleId="ConsNormal">
    <w:name w:val="ConsNormal"/>
    <w:rsid w:val="008406AC"/>
    <w:pPr>
      <w:ind w:firstLine="720"/>
    </w:pPr>
    <w:rPr>
      <w:rFonts w:ascii="Arial" w:hAnsi="Arial"/>
      <w:snapToGrid w:val="0"/>
    </w:rPr>
  </w:style>
  <w:style w:type="paragraph" w:customStyle="1" w:styleId="ConsNonformat">
    <w:name w:val="ConsNonformat"/>
    <w:rsid w:val="003E1F04"/>
    <w:rPr>
      <w:rFonts w:ascii="Courier New" w:hAnsi="Courier New"/>
      <w:snapToGrid w:val="0"/>
    </w:rPr>
  </w:style>
  <w:style w:type="paragraph" w:customStyle="1" w:styleId="ConsPlusNormal">
    <w:name w:val="ConsPlusNormal"/>
    <w:rsid w:val="000A4E1B"/>
    <w:pPr>
      <w:autoSpaceDE w:val="0"/>
      <w:autoSpaceDN w:val="0"/>
      <w:adjustRightInd w:val="0"/>
    </w:pPr>
    <w:rPr>
      <w:sz w:val="28"/>
      <w:szCs w:val="28"/>
    </w:rPr>
  </w:style>
  <w:style w:type="character" w:customStyle="1" w:styleId="20">
    <w:name w:val="Заголовок 2 Знак"/>
    <w:basedOn w:val="a0"/>
    <w:link w:val="2"/>
    <w:semiHidden/>
    <w:rsid w:val="00B3636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7565"/>
  </w:style>
  <w:style w:type="paragraph" w:styleId="1">
    <w:name w:val="heading 1"/>
    <w:basedOn w:val="a"/>
    <w:next w:val="a"/>
    <w:qFormat/>
    <w:rsid w:val="00F47565"/>
    <w:pPr>
      <w:keepNext/>
      <w:jc w:val="center"/>
      <w:outlineLvl w:val="0"/>
    </w:pPr>
    <w:rPr>
      <w:b/>
      <w:sz w:val="36"/>
    </w:rPr>
  </w:style>
  <w:style w:type="paragraph" w:styleId="2">
    <w:name w:val="heading 2"/>
    <w:basedOn w:val="a"/>
    <w:next w:val="a"/>
    <w:link w:val="20"/>
    <w:semiHidden/>
    <w:unhideWhenUsed/>
    <w:qFormat/>
    <w:rsid w:val="00B363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F47565"/>
    <w:pPr>
      <w:spacing w:before="100" w:beforeAutospacing="1" w:after="100" w:afterAutospacing="1"/>
    </w:pPr>
    <w:rPr>
      <w:rFonts w:ascii="Tahoma" w:hAnsi="Tahoma"/>
      <w:lang w:val="en-US" w:eastAsia="en-US"/>
    </w:rPr>
  </w:style>
  <w:style w:type="paragraph" w:styleId="a4">
    <w:name w:val="Balloon Text"/>
    <w:basedOn w:val="a"/>
    <w:semiHidden/>
    <w:rsid w:val="00C82C7D"/>
    <w:rPr>
      <w:rFonts w:ascii="Tahoma" w:hAnsi="Tahoma" w:cs="Tahoma"/>
      <w:sz w:val="16"/>
      <w:szCs w:val="16"/>
    </w:rPr>
  </w:style>
  <w:style w:type="paragraph" w:customStyle="1" w:styleId="10">
    <w:name w:val="Знак1 Знак Знак Знак Знак Знак Знак"/>
    <w:basedOn w:val="a"/>
    <w:rsid w:val="00636D5A"/>
    <w:pPr>
      <w:spacing w:before="100" w:beforeAutospacing="1" w:after="100" w:afterAutospacing="1"/>
    </w:pPr>
    <w:rPr>
      <w:rFonts w:ascii="Tahoma" w:hAnsi="Tahoma"/>
      <w:lang w:val="en-US" w:eastAsia="en-US"/>
    </w:rPr>
  </w:style>
  <w:style w:type="character" w:styleId="a5">
    <w:name w:val="Hyperlink"/>
    <w:basedOn w:val="a0"/>
    <w:rsid w:val="00636D5A"/>
    <w:rPr>
      <w:color w:val="0000FF"/>
      <w:u w:val="single"/>
    </w:rPr>
  </w:style>
  <w:style w:type="character" w:styleId="HTML">
    <w:name w:val="HTML Cite"/>
    <w:basedOn w:val="a0"/>
    <w:rsid w:val="00636D5A"/>
    <w:rPr>
      <w:i/>
      <w:iCs/>
    </w:rPr>
  </w:style>
  <w:style w:type="paragraph" w:customStyle="1" w:styleId="ConsNormal">
    <w:name w:val="ConsNormal"/>
    <w:rsid w:val="008406AC"/>
    <w:pPr>
      <w:ind w:firstLine="720"/>
    </w:pPr>
    <w:rPr>
      <w:rFonts w:ascii="Arial" w:hAnsi="Arial"/>
      <w:snapToGrid w:val="0"/>
    </w:rPr>
  </w:style>
  <w:style w:type="paragraph" w:customStyle="1" w:styleId="ConsNonformat">
    <w:name w:val="ConsNonformat"/>
    <w:rsid w:val="003E1F04"/>
    <w:rPr>
      <w:rFonts w:ascii="Courier New" w:hAnsi="Courier New"/>
      <w:snapToGrid w:val="0"/>
    </w:rPr>
  </w:style>
  <w:style w:type="paragraph" w:customStyle="1" w:styleId="ConsPlusNormal">
    <w:name w:val="ConsPlusNormal"/>
    <w:rsid w:val="000A4E1B"/>
    <w:pPr>
      <w:autoSpaceDE w:val="0"/>
      <w:autoSpaceDN w:val="0"/>
      <w:adjustRightInd w:val="0"/>
    </w:pPr>
    <w:rPr>
      <w:sz w:val="28"/>
      <w:szCs w:val="28"/>
    </w:rPr>
  </w:style>
  <w:style w:type="character" w:customStyle="1" w:styleId="20">
    <w:name w:val="Заголовок 2 Знак"/>
    <w:basedOn w:val="a0"/>
    <w:link w:val="2"/>
    <w:semiHidden/>
    <w:rsid w:val="00B3636D"/>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E8EC2EAE2819DF7DE978A3FB4693A137BE5E08524E620CF0EECA5D4EDFEB4DE1FE60178E6F5EE4EEpDG" TargetMode="External"/><Relationship Id="rId13" Type="http://schemas.openxmlformats.org/officeDocument/2006/relationships/hyperlink" Target="consultantplus://offline/ref=B45B9ED77D1A9BAD7E7A7FC391612127C1F7CBE2D168994A7A1CC912A97FA06967735F252DFAFB2Fi2f7B"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consultantplus://offline/ref=33E8EC2EAE2819DF7DE978A3FB4693A137BE5E08524E620CF0EECA5D4EDFEB4DE1FE60178E6E5BE4EEp3G" TargetMode="External"/><Relationship Id="rId12" Type="http://schemas.openxmlformats.org/officeDocument/2006/relationships/hyperlink" Target="consultantplus://offline/ref=B45B9ED77D1A9BAD7E7A7FC391612127C1F7CBE2D168994A7A1CC912A97FA06967735F222AiFf9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B06BB0F3067BA37D64EC673777585CF194FC5FEFEC8F379A3B206384CFW5t1F" TargetMode="External"/><Relationship Id="rId11" Type="http://schemas.openxmlformats.org/officeDocument/2006/relationships/hyperlink" Target="consultantplus://offline/ref=33E8EC2EAE2819DF7DE978A3FB4693A137BE5E08524E620CF0EECA5D4EDFEB4DE1FE60178E6E58E6EEpBG" TargetMode="External"/><Relationship Id="rId5" Type="http://schemas.openxmlformats.org/officeDocument/2006/relationships/hyperlink" Target="consultantplus://offline/ref=2A743F6D4DED1635682749ED0E3638B2BB159CD3C6C63E9F66A8F139E4E9I3G" TargetMode="External"/><Relationship Id="rId15" Type="http://schemas.openxmlformats.org/officeDocument/2006/relationships/hyperlink" Target="consultantplus://offline/ref=B45B9ED77D1A9BAD7E7A7FC391612127C1F7CBE2D168994A7A1CC912A97FA06967735F222AiFfEB" TargetMode="External"/><Relationship Id="rId10" Type="http://schemas.openxmlformats.org/officeDocument/2006/relationships/hyperlink" Target="consultantplus://offline/ref=33E8EC2EAE2819DF7DE978A3FB4693A137BE5E08524E620CF0EECA5D4EDFEB4DE1FE60178E6F5EE7EEp9G" TargetMode="External"/><Relationship Id="rId4" Type="http://schemas.openxmlformats.org/officeDocument/2006/relationships/webSettings" Target="webSettings.xml"/><Relationship Id="rId9" Type="http://schemas.openxmlformats.org/officeDocument/2006/relationships/hyperlink" Target="consultantplus://offline/ref=33E8EC2EAE2819DF7DE978A3FB4693A137BE5E08524E620CF0EECA5D4EDFEB4DE1FE60178E6F5EE7EEpAG" TargetMode="External"/><Relationship Id="rId14" Type="http://schemas.openxmlformats.org/officeDocument/2006/relationships/hyperlink" Target="consultantplus://offline/ref=B45B9ED77D1A9BAD7E7A7FC391612127C1F7CBE2D168994A7A1CC912A97FA06967735F252DFAFB2Ci2fC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1854</Words>
  <Characters>10574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Администрация</Company>
  <LinksUpToDate>false</LinksUpToDate>
  <CharactersWithSpaces>12404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Боженкина</dc:creator>
  <cp:lastModifiedBy>User</cp:lastModifiedBy>
  <cp:revision>6</cp:revision>
  <cp:lastPrinted>2017-12-27T02:29:00Z</cp:lastPrinted>
  <dcterms:created xsi:type="dcterms:W3CDTF">2017-12-27T02:30:00Z</dcterms:created>
  <dcterms:modified xsi:type="dcterms:W3CDTF">2018-01-12T02:10:00Z</dcterms:modified>
</cp:coreProperties>
</file>