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lastRenderedPageBreak/>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1C5378" w:rsidRPr="00E021A5">
        <w:rPr>
          <w:sz w:val="28"/>
          <w:szCs w:val="28"/>
        </w:rPr>
        <w:t xml:space="preserve"> </w:t>
      </w:r>
      <w:r w:rsidR="001C5378">
        <w:rPr>
          <w:sz w:val="28"/>
          <w:szCs w:val="28"/>
        </w:rPr>
        <w:t xml:space="preserve">6),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142F15" w:rsidRPr="00142F15">
        <w:rPr>
          <w:color w:val="000000"/>
          <w:sz w:val="28"/>
          <w:szCs w:val="28"/>
        </w:rPr>
        <w:t>54</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6B0E9E">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г. Саянске Ду200 мм, </w:t>
            </w:r>
            <w:r w:rsidRPr="00814C42">
              <w:rPr>
                <w:color w:val="000000"/>
                <w:sz w:val="28"/>
                <w:szCs w:val="28"/>
              </w:rPr>
              <w:t xml:space="preserve"> </w:t>
            </w:r>
            <w:r w:rsidRPr="00814C42">
              <w:rPr>
                <w:rFonts w:eastAsia="Calibri"/>
                <w:sz w:val="28"/>
                <w:szCs w:val="28"/>
              </w:rPr>
              <w:t>L=</w:t>
            </w:r>
            <w:r w:rsidR="006B0E9E">
              <w:rPr>
                <w:rFonts w:eastAsia="Calibri"/>
                <w:sz w:val="28"/>
                <w:szCs w:val="28"/>
              </w:rPr>
              <w:t xml:space="preserve"> 1574</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DC507E" w:rsidP="00DC507E">
            <w:pPr>
              <w:autoSpaceDE w:val="0"/>
              <w:autoSpaceDN w:val="0"/>
              <w:adjustRightInd w:val="0"/>
              <w:jc w:val="center"/>
              <w:rPr>
                <w:rFonts w:eastAsia="Calibri"/>
                <w:sz w:val="28"/>
                <w:szCs w:val="28"/>
              </w:rPr>
            </w:pPr>
            <w:r>
              <w:rPr>
                <w:sz w:val="28"/>
                <w:szCs w:val="28"/>
              </w:rPr>
              <w:t>16 013,62</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DC507E">
            <w:pPr>
              <w:autoSpaceDE w:val="0"/>
              <w:autoSpaceDN w:val="0"/>
              <w:adjustRightInd w:val="0"/>
              <w:jc w:val="center"/>
              <w:rPr>
                <w:rFonts w:eastAsia="Calibri"/>
                <w:sz w:val="28"/>
                <w:szCs w:val="28"/>
              </w:rPr>
            </w:pPr>
            <w:r w:rsidRPr="00E021A5">
              <w:rPr>
                <w:rFonts w:eastAsia="Calibri"/>
                <w:sz w:val="28"/>
                <w:szCs w:val="28"/>
              </w:rPr>
              <w:t>202</w:t>
            </w:r>
            <w:r w:rsidR="00DC507E">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142F15" w:rsidRPr="00142F15" w:rsidTr="00202870">
        <w:tc>
          <w:tcPr>
            <w:tcW w:w="851"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t>54</w:t>
            </w:r>
          </w:p>
        </w:tc>
        <w:tc>
          <w:tcPr>
            <w:tcW w:w="2410"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bCs/>
                <w:sz w:val="28"/>
                <w:szCs w:val="28"/>
              </w:rPr>
            </w:pPr>
            <w:r w:rsidRPr="00142F15">
              <w:rPr>
                <w:bCs/>
                <w:sz w:val="28"/>
                <w:szCs w:val="28"/>
              </w:rPr>
              <w:t>Строительство участка напорного канализационного коллектора от главной канализационной насосной станции до реки Ока</w:t>
            </w:r>
          </w:p>
        </w:tc>
        <w:tc>
          <w:tcPr>
            <w:tcW w:w="2409" w:type="dxa"/>
            <w:tcBorders>
              <w:top w:val="single" w:sz="4" w:space="0" w:color="auto"/>
              <w:left w:val="single" w:sz="4" w:space="0" w:color="auto"/>
              <w:bottom w:val="single" w:sz="4" w:space="0" w:color="auto"/>
              <w:right w:val="single" w:sz="4" w:space="0" w:color="auto"/>
            </w:tcBorders>
          </w:tcPr>
          <w:p w:rsidR="00142F15" w:rsidRPr="00142F15" w:rsidRDefault="00E205E6" w:rsidP="00E205E6">
            <w:pPr>
              <w:autoSpaceDE w:val="0"/>
              <w:autoSpaceDN w:val="0"/>
              <w:adjustRightInd w:val="0"/>
              <w:rPr>
                <w:rFonts w:eastAsia="Calibri"/>
                <w:sz w:val="28"/>
                <w:szCs w:val="28"/>
              </w:rPr>
            </w:pPr>
            <w:r>
              <w:rPr>
                <w:rFonts w:eastAsia="Calibri"/>
                <w:sz w:val="28"/>
                <w:szCs w:val="28"/>
              </w:rPr>
              <w:t>Строительство нового напорного коллектора диаметром 560 мм.,</w:t>
            </w:r>
            <w:r w:rsidR="00142F15" w:rsidRPr="00142F15">
              <w:rPr>
                <w:rFonts w:eastAsia="Calibri"/>
                <w:sz w:val="28"/>
                <w:szCs w:val="28"/>
              </w:rPr>
              <w:t xml:space="preserve"> </w:t>
            </w:r>
            <w:r w:rsidR="00142F15" w:rsidRPr="00142F15">
              <w:rPr>
                <w:rFonts w:eastAsia="Calibri"/>
                <w:sz w:val="28"/>
                <w:szCs w:val="28"/>
                <w:lang w:val="en-US"/>
              </w:rPr>
              <w:t>L</w:t>
            </w:r>
            <w:r w:rsidR="00142F15" w:rsidRPr="00142F15">
              <w:rPr>
                <w:rFonts w:eastAsia="Calibri"/>
                <w:sz w:val="28"/>
                <w:szCs w:val="28"/>
              </w:rPr>
              <w:t>= 6640 м.</w:t>
            </w:r>
          </w:p>
        </w:tc>
        <w:tc>
          <w:tcPr>
            <w:tcW w:w="1418" w:type="dxa"/>
            <w:tcBorders>
              <w:top w:val="single" w:sz="4" w:space="0" w:color="auto"/>
              <w:left w:val="single" w:sz="4" w:space="0" w:color="auto"/>
              <w:bottom w:val="single" w:sz="4" w:space="0" w:color="auto"/>
              <w:right w:val="single" w:sz="4" w:space="0" w:color="auto"/>
            </w:tcBorders>
          </w:tcPr>
          <w:p w:rsidR="00142F15" w:rsidRPr="00142F15" w:rsidRDefault="00E205E6" w:rsidP="00FA4B53">
            <w:pPr>
              <w:autoSpaceDE w:val="0"/>
              <w:autoSpaceDN w:val="0"/>
              <w:adjustRightInd w:val="0"/>
              <w:jc w:val="center"/>
              <w:rPr>
                <w:rFonts w:eastAsia="Calibri"/>
                <w:sz w:val="28"/>
                <w:szCs w:val="28"/>
              </w:rPr>
            </w:pPr>
            <w:r>
              <w:rPr>
                <w:rFonts w:eastAsia="Calibri"/>
                <w:sz w:val="28"/>
                <w:szCs w:val="28"/>
              </w:rPr>
              <w:t>254 738,71</w:t>
            </w:r>
          </w:p>
        </w:tc>
        <w:tc>
          <w:tcPr>
            <w:tcW w:w="1134" w:type="dxa"/>
            <w:tcBorders>
              <w:top w:val="single" w:sz="4" w:space="0" w:color="auto"/>
              <w:left w:val="single" w:sz="4" w:space="0" w:color="auto"/>
              <w:bottom w:val="single" w:sz="4" w:space="0" w:color="auto"/>
              <w:right w:val="single" w:sz="4" w:space="0" w:color="auto"/>
            </w:tcBorders>
          </w:tcPr>
          <w:p w:rsidR="00142F15" w:rsidRPr="00142F15" w:rsidRDefault="00142F15" w:rsidP="00D12A7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D12A73">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bl>
    <w:p w:rsidR="00DC507E"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E205E6">
        <w:rPr>
          <w:color w:val="000000"/>
          <w:sz w:val="28"/>
          <w:szCs w:val="28"/>
        </w:rPr>
        <w:t>Т</w:t>
      </w:r>
      <w:r w:rsidR="00E205E6" w:rsidRPr="00142F15">
        <w:rPr>
          <w:color w:val="000000"/>
          <w:sz w:val="28"/>
          <w:szCs w:val="28"/>
        </w:rPr>
        <w:t>аблиц</w:t>
      </w:r>
      <w:r w:rsidR="00E205E6">
        <w:rPr>
          <w:color w:val="000000"/>
          <w:sz w:val="28"/>
          <w:szCs w:val="28"/>
        </w:rPr>
        <w:t>у</w:t>
      </w:r>
      <w:r w:rsidR="00E205E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E205E6">
        <w:rPr>
          <w:color w:val="000000"/>
          <w:sz w:val="28"/>
          <w:szCs w:val="28"/>
        </w:rPr>
        <w:t xml:space="preserve">дополнить пунктами </w:t>
      </w:r>
      <w:r w:rsidR="00202870">
        <w:rPr>
          <w:color w:val="000000"/>
          <w:sz w:val="28"/>
          <w:szCs w:val="28"/>
        </w:rPr>
        <w:t>29.10, 29.11, 29.12, 29.13</w:t>
      </w:r>
      <w:r w:rsidR="00E205E6" w:rsidRPr="00142F15">
        <w:rPr>
          <w:color w:val="000000"/>
          <w:sz w:val="28"/>
          <w:szCs w:val="28"/>
        </w:rPr>
        <w:t xml:space="preserve"> следующе</w:t>
      </w:r>
      <w:r w:rsidR="00E205E6">
        <w:rPr>
          <w:color w:val="000000"/>
          <w:sz w:val="28"/>
          <w:szCs w:val="28"/>
        </w:rPr>
        <w:t>го содержания</w:t>
      </w:r>
      <w:r w:rsidR="00E205E6"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E205E6"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E205E6" w:rsidP="00E205E6">
            <w:pPr>
              <w:autoSpaceDE w:val="0"/>
              <w:autoSpaceDN w:val="0"/>
              <w:adjustRightInd w:val="0"/>
              <w:jc w:val="center"/>
              <w:rPr>
                <w:rFonts w:eastAsia="Calibri"/>
                <w:sz w:val="28"/>
                <w:szCs w:val="28"/>
              </w:rPr>
            </w:pPr>
            <w:r>
              <w:rPr>
                <w:rFonts w:eastAsia="Calibri"/>
                <w:sz w:val="28"/>
                <w:szCs w:val="28"/>
              </w:rPr>
              <w:t>29.10</w:t>
            </w:r>
          </w:p>
        </w:tc>
        <w:tc>
          <w:tcPr>
            <w:tcW w:w="2551" w:type="dxa"/>
            <w:tcBorders>
              <w:top w:val="single" w:sz="4" w:space="0" w:color="auto"/>
              <w:left w:val="single" w:sz="4" w:space="0" w:color="auto"/>
              <w:bottom w:val="single" w:sz="4" w:space="0" w:color="auto"/>
              <w:right w:val="single" w:sz="4" w:space="0" w:color="auto"/>
            </w:tcBorders>
          </w:tcPr>
          <w:p w:rsidR="00E205E6" w:rsidRPr="00E205E6" w:rsidRDefault="00E205E6" w:rsidP="00E205E6">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r>
              <w:rPr>
                <w:rFonts w:eastAsia="Calibri"/>
                <w:bCs/>
                <w:color w:val="000000"/>
                <w:sz w:val="28"/>
                <w:szCs w:val="28"/>
                <w:lang w:eastAsia="en-US"/>
              </w:rPr>
              <w:t xml:space="preserve">Ду 2х500 от СНТ «Сибиряк» до насосной станции </w:t>
            </w:r>
            <w:r>
              <w:rPr>
                <w:rFonts w:eastAsia="Calibri"/>
                <w:bCs/>
                <w:color w:val="000000"/>
                <w:sz w:val="28"/>
                <w:szCs w:val="28"/>
                <w:lang w:val="en-US" w:eastAsia="en-US"/>
              </w:rPr>
              <w:t>V</w:t>
            </w:r>
            <w:r>
              <w:rPr>
                <w:rFonts w:eastAsia="Calibri"/>
                <w:bCs/>
                <w:color w:val="000000"/>
                <w:sz w:val="28"/>
                <w:szCs w:val="28"/>
                <w:lang w:eastAsia="en-US"/>
              </w:rPr>
              <w:t xml:space="preserve"> подъема</w:t>
            </w:r>
          </w:p>
        </w:tc>
        <w:tc>
          <w:tcPr>
            <w:tcW w:w="2410" w:type="dxa"/>
            <w:tcBorders>
              <w:top w:val="single" w:sz="4" w:space="0" w:color="auto"/>
              <w:left w:val="single" w:sz="4" w:space="0" w:color="auto"/>
              <w:bottom w:val="single" w:sz="4" w:space="0" w:color="auto"/>
              <w:right w:val="single" w:sz="4" w:space="0" w:color="auto"/>
            </w:tcBorders>
          </w:tcPr>
          <w:p w:rsidR="00B64093" w:rsidRDefault="00E205E6" w:rsidP="00E205E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двух ниток Ду500 мм магистрального водовода на г. Саянск</w:t>
            </w:r>
            <w:r w:rsidR="00B64093">
              <w:rPr>
                <w:rFonts w:eastAsia="Calibri"/>
                <w:sz w:val="28"/>
                <w:szCs w:val="28"/>
              </w:rPr>
              <w:t>,</w:t>
            </w:r>
            <w:r>
              <w:rPr>
                <w:rFonts w:eastAsia="Calibri"/>
                <w:sz w:val="28"/>
                <w:szCs w:val="28"/>
              </w:rPr>
              <w:t xml:space="preserve"> </w:t>
            </w:r>
          </w:p>
          <w:p w:rsidR="00E205E6" w:rsidRPr="00E021A5" w:rsidRDefault="00E205E6" w:rsidP="00E205E6">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285,8</w:t>
            </w:r>
            <w:r w:rsidR="00B64093">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E205E6" w:rsidP="004B43ED">
            <w:pPr>
              <w:autoSpaceDE w:val="0"/>
              <w:autoSpaceDN w:val="0"/>
              <w:adjustRightInd w:val="0"/>
              <w:jc w:val="center"/>
              <w:rPr>
                <w:rFonts w:eastAsia="Calibri"/>
                <w:sz w:val="28"/>
                <w:szCs w:val="28"/>
              </w:rPr>
            </w:pPr>
            <w:r>
              <w:rPr>
                <w:sz w:val="28"/>
                <w:szCs w:val="28"/>
              </w:rPr>
              <w:t>16 013,62</w:t>
            </w:r>
          </w:p>
        </w:tc>
        <w:tc>
          <w:tcPr>
            <w:tcW w:w="992" w:type="dxa"/>
            <w:tcBorders>
              <w:top w:val="single" w:sz="4" w:space="0" w:color="auto"/>
              <w:left w:val="single" w:sz="4" w:space="0" w:color="auto"/>
              <w:bottom w:val="single" w:sz="4" w:space="0" w:color="auto"/>
              <w:right w:val="single" w:sz="4" w:space="0" w:color="auto"/>
            </w:tcBorders>
          </w:tcPr>
          <w:p w:rsidR="00E205E6" w:rsidRPr="00E021A5" w:rsidRDefault="00E205E6" w:rsidP="004B43ED">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E205E6"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202870">
        <w:tc>
          <w:tcPr>
            <w:tcW w:w="851" w:type="dxa"/>
            <w:tcBorders>
              <w:top w:val="single" w:sz="4" w:space="0" w:color="auto"/>
              <w:left w:val="single" w:sz="4" w:space="0" w:color="auto"/>
              <w:bottom w:val="single" w:sz="4" w:space="0" w:color="auto"/>
              <w:right w:val="single" w:sz="4" w:space="0" w:color="auto"/>
            </w:tcBorders>
          </w:tcPr>
          <w:p w:rsidR="00E205E6" w:rsidRPr="00142F15" w:rsidRDefault="006B0E9E" w:rsidP="004B43ED">
            <w:pPr>
              <w:autoSpaceDE w:val="0"/>
              <w:autoSpaceDN w:val="0"/>
              <w:adjustRightInd w:val="0"/>
              <w:jc w:val="center"/>
              <w:rPr>
                <w:rFonts w:eastAsia="Calibri"/>
                <w:sz w:val="28"/>
                <w:szCs w:val="28"/>
              </w:rPr>
            </w:pPr>
            <w:r>
              <w:rPr>
                <w:rFonts w:eastAsia="Calibri"/>
                <w:sz w:val="28"/>
                <w:szCs w:val="28"/>
              </w:rPr>
              <w:t>29.11</w:t>
            </w:r>
          </w:p>
        </w:tc>
        <w:tc>
          <w:tcPr>
            <w:tcW w:w="2551" w:type="dxa"/>
            <w:tcBorders>
              <w:top w:val="single" w:sz="4" w:space="0" w:color="auto"/>
              <w:left w:val="single" w:sz="4" w:space="0" w:color="auto"/>
              <w:bottom w:val="single" w:sz="4" w:space="0" w:color="auto"/>
              <w:right w:val="single" w:sz="4" w:space="0" w:color="auto"/>
            </w:tcBorders>
          </w:tcPr>
          <w:p w:rsidR="00E205E6" w:rsidRPr="00F51C17" w:rsidRDefault="00B64093" w:rsidP="004B43ED">
            <w:pPr>
              <w:autoSpaceDE w:val="0"/>
              <w:autoSpaceDN w:val="0"/>
              <w:adjustRightInd w:val="0"/>
              <w:rPr>
                <w:bCs/>
                <w:sz w:val="28"/>
                <w:szCs w:val="28"/>
              </w:rPr>
            </w:pPr>
            <w:r w:rsidRPr="00F51C17">
              <w:rPr>
                <w:bCs/>
                <w:sz w:val="28"/>
                <w:szCs w:val="28"/>
              </w:rPr>
              <w:t>Капитальный ремонт водовода по улице Бабаева на участке от пр. Ленинградский до мкр. 11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E205E6" w:rsidRPr="00142F15" w:rsidRDefault="00B64093" w:rsidP="00B64093">
            <w:pPr>
              <w:autoSpaceDE w:val="0"/>
              <w:autoSpaceDN w:val="0"/>
              <w:adjustRightInd w:val="0"/>
              <w:rPr>
                <w:rFonts w:eastAsia="Calibri"/>
                <w:sz w:val="28"/>
                <w:szCs w:val="28"/>
              </w:rPr>
            </w:pPr>
            <w:r>
              <w:rPr>
                <w:rFonts w:eastAsia="Calibri"/>
                <w:sz w:val="28"/>
                <w:szCs w:val="28"/>
              </w:rPr>
              <w:t>Замена уличного водовода в г. Саянске Ду 300 мм,</w:t>
            </w:r>
            <w:r w:rsidRPr="00814C42">
              <w:rPr>
                <w:rFonts w:eastAsia="Calibri"/>
                <w:sz w:val="28"/>
                <w:szCs w:val="28"/>
              </w:rPr>
              <w:t xml:space="preserve"> L=</w:t>
            </w:r>
            <w:r>
              <w:rPr>
                <w:rFonts w:eastAsia="Calibri"/>
                <w:sz w:val="28"/>
                <w:szCs w:val="28"/>
              </w:rPr>
              <w:t xml:space="preserve"> 1311,4</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B64093" w:rsidP="004B43ED">
            <w:pPr>
              <w:autoSpaceDE w:val="0"/>
              <w:autoSpaceDN w:val="0"/>
              <w:adjustRightInd w:val="0"/>
              <w:jc w:val="center"/>
              <w:rPr>
                <w:rFonts w:eastAsia="Calibri"/>
                <w:sz w:val="28"/>
                <w:szCs w:val="28"/>
              </w:rPr>
            </w:pPr>
            <w:r>
              <w:rPr>
                <w:rFonts w:eastAsia="Calibri"/>
                <w:sz w:val="28"/>
                <w:szCs w:val="28"/>
              </w:rPr>
              <w:t>11 565,66</w:t>
            </w:r>
          </w:p>
        </w:tc>
        <w:tc>
          <w:tcPr>
            <w:tcW w:w="992" w:type="dxa"/>
            <w:tcBorders>
              <w:top w:val="single" w:sz="4" w:space="0" w:color="auto"/>
              <w:left w:val="single" w:sz="4" w:space="0" w:color="auto"/>
              <w:bottom w:val="single" w:sz="4" w:space="0" w:color="auto"/>
              <w:right w:val="single" w:sz="4" w:space="0" w:color="auto"/>
            </w:tcBorders>
          </w:tcPr>
          <w:p w:rsidR="00E205E6" w:rsidRPr="00142F15" w:rsidRDefault="00B64093" w:rsidP="00FC35C2">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FC35C2">
              <w:rPr>
                <w:rFonts w:eastAsia="Calibri"/>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B64093"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FC35C2" w:rsidRPr="00142F15" w:rsidTr="00202870">
        <w:tc>
          <w:tcPr>
            <w:tcW w:w="851"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29.12</w:t>
            </w:r>
          </w:p>
        </w:tc>
        <w:tc>
          <w:tcPr>
            <w:tcW w:w="2551" w:type="dxa"/>
            <w:tcBorders>
              <w:top w:val="single" w:sz="4" w:space="0" w:color="auto"/>
              <w:left w:val="single" w:sz="4" w:space="0" w:color="auto"/>
              <w:bottom w:val="single" w:sz="4" w:space="0" w:color="auto"/>
              <w:right w:val="single" w:sz="4" w:space="0" w:color="auto"/>
            </w:tcBorders>
          </w:tcPr>
          <w:p w:rsidR="00FC35C2" w:rsidRPr="00F51C17" w:rsidRDefault="00FC35C2" w:rsidP="004B43ED">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FC35C2" w:rsidRDefault="00FC35C2" w:rsidP="00B64093">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г. Саянске, </w:t>
            </w:r>
          </w:p>
          <w:p w:rsidR="00FC35C2" w:rsidRDefault="00FC35C2" w:rsidP="00FC35C2">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13 715,32</w:t>
            </w:r>
          </w:p>
        </w:tc>
        <w:tc>
          <w:tcPr>
            <w:tcW w:w="992" w:type="dxa"/>
            <w:tcBorders>
              <w:top w:val="single" w:sz="4" w:space="0" w:color="auto"/>
              <w:left w:val="single" w:sz="4" w:space="0" w:color="auto"/>
              <w:bottom w:val="single" w:sz="4" w:space="0" w:color="auto"/>
              <w:right w:val="single" w:sz="4" w:space="0" w:color="auto"/>
            </w:tcBorders>
          </w:tcPr>
          <w:p w:rsidR="00FC35C2" w:rsidRDefault="00FC35C2" w:rsidP="004B43ED">
            <w:pPr>
              <w:pBdr>
                <w:between w:val="single" w:sz="4" w:space="1" w:color="auto"/>
              </w:pBdr>
              <w:autoSpaceDE w:val="0"/>
              <w:autoSpaceDN w:val="0"/>
              <w:adjustRightInd w:val="0"/>
              <w:jc w:val="center"/>
              <w:rPr>
                <w:rFonts w:eastAsia="Calibri"/>
                <w:sz w:val="28"/>
                <w:szCs w:val="28"/>
              </w:rPr>
            </w:pPr>
            <w:r>
              <w:rPr>
                <w:rFonts w:eastAsia="Calibri"/>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FC35C2" w:rsidRPr="00E021A5" w:rsidRDefault="00FC35C2"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FC35C2" w:rsidRPr="00142F15" w:rsidTr="00202870">
        <w:tc>
          <w:tcPr>
            <w:tcW w:w="851"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lastRenderedPageBreak/>
              <w:t>29.13</w:t>
            </w:r>
          </w:p>
        </w:tc>
        <w:tc>
          <w:tcPr>
            <w:tcW w:w="2551" w:type="dxa"/>
            <w:tcBorders>
              <w:top w:val="single" w:sz="4" w:space="0" w:color="auto"/>
              <w:left w:val="single" w:sz="4" w:space="0" w:color="auto"/>
              <w:bottom w:val="single" w:sz="4" w:space="0" w:color="auto"/>
              <w:right w:val="single" w:sz="4" w:space="0" w:color="auto"/>
            </w:tcBorders>
          </w:tcPr>
          <w:p w:rsidR="00FC35C2" w:rsidRPr="00FC35C2" w:rsidRDefault="00FC35C2" w:rsidP="004B43ED">
            <w:pPr>
              <w:autoSpaceDE w:val="0"/>
              <w:autoSpaceDN w:val="0"/>
              <w:adjustRightInd w:val="0"/>
              <w:rPr>
                <w:bCs/>
                <w:sz w:val="28"/>
                <w:szCs w:val="28"/>
                <w:highlight w:val="yellow"/>
              </w:rPr>
            </w:pPr>
            <w:r w:rsidRPr="00FC35C2">
              <w:rPr>
                <w:rFonts w:hint="eastAsia"/>
                <w:bCs/>
                <w:sz w:val="28"/>
                <w:szCs w:val="28"/>
              </w:rPr>
              <w:t>Капитальный</w:t>
            </w:r>
            <w:r w:rsidRPr="00FC35C2">
              <w:rPr>
                <w:bCs/>
                <w:sz w:val="28"/>
                <w:szCs w:val="28"/>
              </w:rPr>
              <w:t xml:space="preserve"> </w:t>
            </w:r>
            <w:r w:rsidRPr="00FC35C2">
              <w:rPr>
                <w:rFonts w:hint="eastAsia"/>
                <w:bCs/>
                <w:sz w:val="28"/>
                <w:szCs w:val="28"/>
              </w:rPr>
              <w:t>ремонт</w:t>
            </w:r>
            <w:r w:rsidRPr="00FC35C2">
              <w:rPr>
                <w:bCs/>
                <w:sz w:val="28"/>
                <w:szCs w:val="28"/>
              </w:rPr>
              <w:t xml:space="preserve"> </w:t>
            </w:r>
            <w:r w:rsidRPr="00FC35C2">
              <w:rPr>
                <w:rFonts w:hint="eastAsia"/>
                <w:bCs/>
                <w:sz w:val="28"/>
                <w:szCs w:val="28"/>
              </w:rPr>
              <w:t>магистрального</w:t>
            </w:r>
            <w:r w:rsidRPr="00FC35C2">
              <w:rPr>
                <w:bCs/>
                <w:sz w:val="28"/>
                <w:szCs w:val="28"/>
              </w:rPr>
              <w:t xml:space="preserve"> </w:t>
            </w:r>
            <w:r w:rsidRPr="00FC35C2">
              <w:rPr>
                <w:rFonts w:hint="eastAsia"/>
                <w:bCs/>
                <w:sz w:val="28"/>
                <w:szCs w:val="28"/>
              </w:rPr>
              <w:t>водовода</w:t>
            </w:r>
            <w:r w:rsidRPr="00FC35C2">
              <w:rPr>
                <w:bCs/>
                <w:sz w:val="28"/>
                <w:szCs w:val="28"/>
              </w:rPr>
              <w:t xml:space="preserve"> </w:t>
            </w:r>
            <w:r w:rsidRPr="00FC35C2">
              <w:rPr>
                <w:rFonts w:hint="eastAsia"/>
                <w:bCs/>
                <w:sz w:val="28"/>
                <w:szCs w:val="28"/>
              </w:rPr>
              <w:t>Ду</w:t>
            </w:r>
            <w:r w:rsidRPr="00FC35C2">
              <w:rPr>
                <w:bCs/>
                <w:sz w:val="28"/>
                <w:szCs w:val="28"/>
              </w:rPr>
              <w:t xml:space="preserve"> 2</w:t>
            </w:r>
            <w:r w:rsidRPr="00FC35C2">
              <w:rPr>
                <w:rFonts w:hint="eastAsia"/>
                <w:bCs/>
                <w:sz w:val="28"/>
                <w:szCs w:val="28"/>
              </w:rPr>
              <w:t>х</w:t>
            </w:r>
            <w:r w:rsidRPr="00FC35C2">
              <w:rPr>
                <w:bCs/>
                <w:sz w:val="28"/>
                <w:szCs w:val="28"/>
              </w:rPr>
              <w:t>500</w:t>
            </w:r>
            <w:r w:rsidRPr="00FC35C2">
              <w:rPr>
                <w:rFonts w:hint="eastAsia"/>
                <w:bCs/>
                <w:sz w:val="28"/>
                <w:szCs w:val="28"/>
              </w:rPr>
              <w:t>мм</w:t>
            </w:r>
            <w:r w:rsidRPr="00FC35C2">
              <w:rPr>
                <w:bCs/>
                <w:sz w:val="28"/>
                <w:szCs w:val="28"/>
              </w:rPr>
              <w:t xml:space="preserve"> </w:t>
            </w:r>
            <w:r w:rsidRPr="00FC35C2">
              <w:rPr>
                <w:rFonts w:hint="eastAsia"/>
                <w:bCs/>
                <w:sz w:val="28"/>
                <w:szCs w:val="28"/>
              </w:rPr>
              <w:t>от</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Pr="00FC35C2">
              <w:rPr>
                <w:bCs/>
                <w:sz w:val="28"/>
                <w:szCs w:val="28"/>
              </w:rPr>
              <w:t xml:space="preserve"> III </w:t>
            </w:r>
            <w:r w:rsidRPr="00FC35C2">
              <w:rPr>
                <w:rFonts w:hint="eastAsia"/>
                <w:bCs/>
                <w:sz w:val="28"/>
                <w:szCs w:val="28"/>
              </w:rPr>
              <w:t>подъема</w:t>
            </w:r>
            <w:r w:rsidRPr="00FC35C2">
              <w:rPr>
                <w:bCs/>
                <w:sz w:val="28"/>
                <w:szCs w:val="28"/>
              </w:rPr>
              <w:t xml:space="preserve"> </w:t>
            </w:r>
            <w:r w:rsidRPr="00FC35C2">
              <w:rPr>
                <w:rFonts w:hint="eastAsia"/>
                <w:bCs/>
                <w:sz w:val="28"/>
                <w:szCs w:val="28"/>
              </w:rPr>
              <w:t>до</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Pr="00FC35C2">
              <w:rPr>
                <w:bCs/>
                <w:sz w:val="28"/>
                <w:szCs w:val="28"/>
              </w:rPr>
              <w:t xml:space="preserve"> IV </w:t>
            </w:r>
            <w:r w:rsidRPr="00FC35C2">
              <w:rPr>
                <w:rFonts w:hint="eastAsia"/>
                <w:bCs/>
                <w:sz w:val="28"/>
                <w:szCs w:val="28"/>
              </w:rPr>
              <w:t>подъема</w:t>
            </w:r>
          </w:p>
        </w:tc>
        <w:tc>
          <w:tcPr>
            <w:tcW w:w="2410" w:type="dxa"/>
            <w:tcBorders>
              <w:top w:val="single" w:sz="4" w:space="0" w:color="auto"/>
              <w:left w:val="single" w:sz="4" w:space="0" w:color="auto"/>
              <w:bottom w:val="single" w:sz="4" w:space="0" w:color="auto"/>
              <w:right w:val="single" w:sz="4" w:space="0" w:color="auto"/>
            </w:tcBorders>
          </w:tcPr>
          <w:p w:rsidR="00FC35C2" w:rsidRDefault="00FC35C2" w:rsidP="00B64093">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sidR="00202870">
              <w:rPr>
                <w:color w:val="000000"/>
                <w:sz w:val="28"/>
                <w:szCs w:val="28"/>
                <w:shd w:val="clear" w:color="auto" w:fill="FFFFFF"/>
              </w:rPr>
              <w:t>Ново-Зиминской ТЭЦ</w:t>
            </w:r>
            <w:r>
              <w:rPr>
                <w:rFonts w:eastAsia="Calibri"/>
                <w:sz w:val="28"/>
                <w:szCs w:val="28"/>
              </w:rPr>
              <w:t xml:space="preserve">, </w:t>
            </w:r>
            <w:r w:rsidR="00202870">
              <w:rPr>
                <w:rFonts w:eastAsia="Calibri"/>
                <w:sz w:val="28"/>
                <w:szCs w:val="28"/>
              </w:rPr>
              <w:t xml:space="preserve">ООО </w:t>
            </w:r>
            <w:r>
              <w:rPr>
                <w:rFonts w:eastAsia="Calibri"/>
                <w:sz w:val="28"/>
                <w:szCs w:val="28"/>
              </w:rPr>
              <w:t>«Саянский бройлер»,</w:t>
            </w:r>
            <w:r w:rsidRPr="00814C42">
              <w:rPr>
                <w:rFonts w:eastAsia="Calibri"/>
                <w:sz w:val="28"/>
                <w:szCs w:val="28"/>
              </w:rPr>
              <w:t xml:space="preserve"> </w:t>
            </w:r>
          </w:p>
          <w:p w:rsidR="00FC35C2" w:rsidRDefault="00FC35C2" w:rsidP="00FC35C2">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23 839,8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C35C2" w:rsidRDefault="00FC35C2" w:rsidP="004B43ED">
            <w:pPr>
              <w:autoSpaceDE w:val="0"/>
              <w:autoSpaceDN w:val="0"/>
              <w:adjustRightInd w:val="0"/>
              <w:jc w:val="center"/>
              <w:rPr>
                <w:rFonts w:eastAsia="Calibri"/>
                <w:sz w:val="28"/>
                <w:szCs w:val="28"/>
              </w:rPr>
            </w:pPr>
            <w:r>
              <w:rPr>
                <w:rFonts w:eastAsia="Calibri"/>
                <w:sz w:val="28"/>
                <w:szCs w:val="28"/>
              </w:rPr>
              <w:t>800 469,64</w:t>
            </w:r>
          </w:p>
        </w:tc>
        <w:tc>
          <w:tcPr>
            <w:tcW w:w="992" w:type="dxa"/>
            <w:tcBorders>
              <w:top w:val="single" w:sz="4" w:space="0" w:color="auto"/>
              <w:left w:val="single" w:sz="4" w:space="0" w:color="auto"/>
              <w:bottom w:val="single" w:sz="4" w:space="0" w:color="auto"/>
              <w:right w:val="single" w:sz="4" w:space="0" w:color="auto"/>
            </w:tcBorders>
          </w:tcPr>
          <w:p w:rsidR="00FC35C2" w:rsidRDefault="00FC35C2" w:rsidP="004B43ED">
            <w:pPr>
              <w:pBdr>
                <w:between w:val="single" w:sz="4" w:space="1" w:color="auto"/>
              </w:pBdr>
              <w:autoSpaceDE w:val="0"/>
              <w:autoSpaceDN w:val="0"/>
              <w:adjustRightInd w:val="0"/>
              <w:jc w:val="center"/>
              <w:rPr>
                <w:rFonts w:eastAsia="Calibri"/>
                <w:sz w:val="28"/>
                <w:szCs w:val="28"/>
              </w:rPr>
            </w:pPr>
            <w:r>
              <w:rPr>
                <w:rFonts w:eastAsia="Calibri"/>
                <w:sz w:val="28"/>
                <w:szCs w:val="28"/>
              </w:rPr>
              <w:t>2024-2026</w:t>
            </w:r>
          </w:p>
        </w:tc>
        <w:tc>
          <w:tcPr>
            <w:tcW w:w="1843" w:type="dxa"/>
            <w:tcBorders>
              <w:top w:val="single" w:sz="4" w:space="0" w:color="auto"/>
              <w:left w:val="single" w:sz="4" w:space="0" w:color="auto"/>
              <w:bottom w:val="single" w:sz="4" w:space="0" w:color="auto"/>
              <w:right w:val="single" w:sz="4" w:space="0" w:color="auto"/>
            </w:tcBorders>
          </w:tcPr>
          <w:p w:rsidR="00FC35C2" w:rsidRPr="00E021A5" w:rsidRDefault="00FC35C2"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 xml:space="preserve">1.3.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ы 19,</w:t>
      </w:r>
      <w:r w:rsidR="00931BE9" w:rsidRPr="00142F15">
        <w:rPr>
          <w:color w:val="000000"/>
          <w:sz w:val="28"/>
          <w:szCs w:val="28"/>
        </w:rPr>
        <w:t xml:space="preserve">  </w:t>
      </w:r>
      <w:r>
        <w:rPr>
          <w:color w:val="000000"/>
          <w:sz w:val="28"/>
          <w:szCs w:val="28"/>
        </w:rPr>
        <w:t>21</w:t>
      </w:r>
      <w:r w:rsidR="00931BE9" w:rsidRPr="00142F15">
        <w:rPr>
          <w:color w:val="000000"/>
          <w:sz w:val="28"/>
          <w:szCs w:val="28"/>
        </w:rPr>
        <w:t xml:space="preserve"> </w:t>
      </w:r>
      <w:r w:rsidR="00987478" w:rsidRPr="00142F15">
        <w:rPr>
          <w:color w:val="000000"/>
          <w:sz w:val="28"/>
          <w:szCs w:val="28"/>
        </w:rPr>
        <w:t>изложить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7E3426" w:rsidRPr="00142F15" w:rsidTr="00202870">
        <w:tc>
          <w:tcPr>
            <w:tcW w:w="851" w:type="dxa"/>
            <w:tcBorders>
              <w:top w:val="single" w:sz="4" w:space="0" w:color="auto"/>
              <w:left w:val="single" w:sz="4" w:space="0" w:color="auto"/>
              <w:bottom w:val="single" w:sz="4" w:space="0" w:color="auto"/>
              <w:right w:val="single" w:sz="4" w:space="0" w:color="auto"/>
            </w:tcBorders>
          </w:tcPr>
          <w:p w:rsidR="007E3426" w:rsidRDefault="007E3426" w:rsidP="005952A1">
            <w:pPr>
              <w:autoSpaceDE w:val="0"/>
              <w:autoSpaceDN w:val="0"/>
              <w:adjustRightInd w:val="0"/>
              <w:jc w:val="center"/>
              <w:rPr>
                <w:rFonts w:eastAsia="Calibri"/>
                <w:sz w:val="28"/>
                <w:szCs w:val="28"/>
              </w:rPr>
            </w:pPr>
            <w:r>
              <w:rPr>
                <w:rFonts w:eastAsia="Calibri"/>
                <w:sz w:val="28"/>
                <w:szCs w:val="28"/>
              </w:rPr>
              <w:t>19.</w:t>
            </w:r>
          </w:p>
        </w:tc>
        <w:tc>
          <w:tcPr>
            <w:tcW w:w="2551"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bCs/>
                <w:sz w:val="28"/>
                <w:szCs w:val="28"/>
              </w:rPr>
            </w:pPr>
            <w:r w:rsidRPr="00142F15">
              <w:rPr>
                <w:color w:val="000000"/>
                <w:sz w:val="28"/>
                <w:szCs w:val="28"/>
                <w:shd w:val="clear" w:color="auto" w:fill="FFFFFF"/>
              </w:rPr>
              <w:t>Капитальный ремонт ПНС (частотные преобразователи, трансформатор) в г. Саянске</w:t>
            </w:r>
          </w:p>
        </w:tc>
        <w:tc>
          <w:tcPr>
            <w:tcW w:w="2410"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rFonts w:eastAsia="Calibri"/>
                <w:sz w:val="28"/>
                <w:szCs w:val="28"/>
              </w:rPr>
            </w:pPr>
            <w:r w:rsidRPr="00142F15">
              <w:rPr>
                <w:rFonts w:eastAsia="Calibri"/>
                <w:sz w:val="28"/>
                <w:szCs w:val="28"/>
              </w:rPr>
              <w:t>Замена частотного преобразователя (2шт); замена трансформатора</w:t>
            </w:r>
          </w:p>
        </w:tc>
        <w:tc>
          <w:tcPr>
            <w:tcW w:w="1418"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jc w:val="center"/>
              <w:rPr>
                <w:rFonts w:eastAsia="Calibri"/>
                <w:sz w:val="28"/>
                <w:szCs w:val="28"/>
              </w:rPr>
            </w:pPr>
            <w:r>
              <w:rPr>
                <w:rFonts w:eastAsia="Calibri"/>
                <w:sz w:val="28"/>
                <w:szCs w:val="28"/>
              </w:rPr>
              <w:t>6 249,2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E3426" w:rsidRPr="00142F15" w:rsidRDefault="007E3426" w:rsidP="007E342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E3426" w:rsidRPr="00142F15" w:rsidRDefault="007E3426" w:rsidP="004A28F7">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Капитальный ремонт магистральной тепловой сети от Ново-Зиминской ТЭЦ до ПНС на участке от Павильона № 5 до ПНС, Ду 500 в двухтрубном исполнении (протяженностью 1929 м, без обработки конструктивных решений на опоры) по адресу: Иркутская область, г.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91</w:t>
            </w:r>
            <w:r w:rsidR="00202870">
              <w:rPr>
                <w:rFonts w:eastAsia="Calibri"/>
                <w:sz w:val="28"/>
                <w:szCs w:val="28"/>
              </w:rPr>
              <w:t xml:space="preserve"> </w:t>
            </w:r>
            <w:r>
              <w:rPr>
                <w:rFonts w:eastAsia="Calibri"/>
                <w:sz w:val="28"/>
                <w:szCs w:val="28"/>
              </w:rPr>
              <w:t>010,69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943B36">
            <w:pPr>
              <w:pBdr>
                <w:between w:val="single" w:sz="4" w:space="1" w:color="auto"/>
              </w:pBdr>
              <w:autoSpaceDE w:val="0"/>
              <w:autoSpaceDN w:val="0"/>
              <w:adjustRightInd w:val="0"/>
              <w:jc w:val="center"/>
              <w:rPr>
                <w:rFonts w:eastAsia="Calibri"/>
                <w:sz w:val="28"/>
                <w:szCs w:val="28"/>
              </w:rPr>
            </w:pPr>
            <w:r>
              <w:rPr>
                <w:rFonts w:eastAsia="Calibri"/>
                <w:sz w:val="28"/>
                <w:szCs w:val="28"/>
              </w:rPr>
              <w:t>2023</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0"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1"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w:t>
      </w:r>
      <w:r w:rsidR="00DA7CD2" w:rsidRPr="00DA7CD2">
        <w:rPr>
          <w:rFonts w:eastAsia="Calibri"/>
          <w:sz w:val="28"/>
          <w:szCs w:val="28"/>
        </w:rPr>
        <w:lastRenderedPageBreak/>
        <w:t xml:space="preserve">Саянск» в информационно-телекоммуникационной сети «Интернет»- </w:t>
      </w:r>
      <w:hyperlink r:id="rId12"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округа               </w:t>
      </w:r>
      <w:r w:rsidR="006C6087">
        <w:rPr>
          <w:color w:val="000000"/>
          <w:sz w:val="28"/>
          <w:szCs w:val="28"/>
        </w:rPr>
        <w:t xml:space="preserve"> </w:t>
      </w:r>
      <w:r w:rsidR="00B64093">
        <w:rPr>
          <w:color w:val="000000"/>
          <w:sz w:val="28"/>
          <w:szCs w:val="28"/>
        </w:rPr>
        <w:t>М</w:t>
      </w:r>
      <w:r w:rsidR="00B64093" w:rsidRPr="00E021A5">
        <w:rPr>
          <w:color w:val="000000"/>
          <w:sz w:val="28"/>
          <w:szCs w:val="28"/>
        </w:rPr>
        <w:t>эр городского округа</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B64093" w:rsidRPr="00E021A5">
        <w:rPr>
          <w:color w:val="000000"/>
          <w:sz w:val="28"/>
          <w:szCs w:val="28"/>
        </w:rPr>
        <w:t>муниципального образования</w:t>
      </w:r>
    </w:p>
    <w:p w:rsidR="005737A7" w:rsidRPr="00E021A5" w:rsidRDefault="006C6087" w:rsidP="005737A7">
      <w:pPr>
        <w:rPr>
          <w:color w:val="000000"/>
          <w:sz w:val="28"/>
          <w:szCs w:val="28"/>
        </w:rPr>
      </w:pPr>
      <w:r w:rsidRPr="00E021A5">
        <w:rPr>
          <w:color w:val="000000"/>
          <w:sz w:val="28"/>
          <w:szCs w:val="28"/>
        </w:rPr>
        <w:t xml:space="preserve">«город Саянск»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r w:rsidR="00B64093" w:rsidRPr="00E021A5">
        <w:rPr>
          <w:color w:val="000000"/>
          <w:sz w:val="28"/>
          <w:szCs w:val="28"/>
        </w:rPr>
        <w:t>«город Саянск»</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w:t>
      </w:r>
      <w:r w:rsidR="00B64093">
        <w:rPr>
          <w:color w:val="000000"/>
          <w:sz w:val="28"/>
          <w:szCs w:val="28"/>
        </w:rPr>
        <w:t>О</w:t>
      </w:r>
      <w:r w:rsidRPr="00E021A5">
        <w:rPr>
          <w:color w:val="000000"/>
          <w:sz w:val="28"/>
          <w:szCs w:val="28"/>
        </w:rPr>
        <w:t>.В.</w:t>
      </w:r>
      <w:r w:rsidR="00132D4E" w:rsidRPr="00E021A5">
        <w:rPr>
          <w:color w:val="000000"/>
          <w:sz w:val="28"/>
          <w:szCs w:val="28"/>
        </w:rPr>
        <w:t xml:space="preserve"> </w:t>
      </w:r>
      <w:r w:rsidR="00B64093">
        <w:rPr>
          <w:color w:val="000000"/>
          <w:sz w:val="28"/>
          <w:szCs w:val="28"/>
        </w:rPr>
        <w:t>Боровский</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Малинова М.А</w:t>
      </w:r>
      <w:r w:rsidRPr="006C7105">
        <w:rPr>
          <w:sz w:val="24"/>
          <w:szCs w:val="24"/>
        </w:rPr>
        <w:t>.</w:t>
      </w:r>
    </w:p>
    <w:p w:rsidR="00BE4912"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D11927">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371DCA" w:rsidP="00371DCA">
            <w:pPr>
              <w:jc w:val="both"/>
              <w:rPr>
                <w:sz w:val="24"/>
                <w:szCs w:val="24"/>
              </w:rPr>
            </w:pPr>
            <w:r>
              <w:rPr>
                <w:sz w:val="24"/>
                <w:szCs w:val="24"/>
              </w:rPr>
              <w:t>Заместитель н</w:t>
            </w:r>
            <w:r w:rsidR="00FF5768" w:rsidRPr="001F406B">
              <w:rPr>
                <w:sz w:val="24"/>
                <w:szCs w:val="24"/>
              </w:rPr>
              <w:t>ачальник</w:t>
            </w:r>
            <w:r>
              <w:rPr>
                <w:sz w:val="24"/>
                <w:szCs w:val="24"/>
              </w:rPr>
              <w:t>а</w:t>
            </w:r>
            <w:r w:rsidR="00FF5768" w:rsidRPr="001F406B">
              <w:rPr>
                <w:sz w:val="24"/>
                <w:szCs w:val="24"/>
              </w:rPr>
              <w:t xml:space="preserve">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371DCA" w:rsidP="00D11927">
            <w:pPr>
              <w:jc w:val="right"/>
              <w:rPr>
                <w:sz w:val="24"/>
                <w:szCs w:val="24"/>
              </w:rPr>
            </w:pPr>
            <w:r>
              <w:rPr>
                <w:sz w:val="24"/>
                <w:szCs w:val="24"/>
              </w:rPr>
              <w:t>А.А. Хохрякова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w:t>
            </w:r>
            <w:r w:rsidR="00943B36">
              <w:rPr>
                <w:sz w:val="24"/>
                <w:szCs w:val="24"/>
              </w:rPr>
              <w:t xml:space="preserve">– главный архитектор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943B36" w:rsidP="00D11927">
            <w:pPr>
              <w:jc w:val="right"/>
              <w:rPr>
                <w:sz w:val="24"/>
                <w:szCs w:val="24"/>
              </w:rPr>
            </w:pPr>
            <w:r>
              <w:rPr>
                <w:sz w:val="24"/>
                <w:szCs w:val="24"/>
              </w:rPr>
              <w:t>Ю.В. Колькина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tblPr>
      <w:tblGrid>
        <w:gridCol w:w="2154"/>
        <w:gridCol w:w="2268"/>
        <w:gridCol w:w="3119"/>
        <w:gridCol w:w="2126"/>
      </w:tblGrid>
      <w:tr w:rsidR="00FF5768" w:rsidRPr="001F406B" w:rsidTr="00E021A5">
        <w:trPr>
          <w:trHeight w:val="828"/>
        </w:trPr>
        <w:tc>
          <w:tcPr>
            <w:tcW w:w="4422" w:type="dxa"/>
            <w:gridSpan w:val="2"/>
          </w:tcPr>
          <w:p w:rsidR="00FF5768" w:rsidRPr="001F406B" w:rsidRDefault="00943B36" w:rsidP="00FF5768">
            <w:pPr>
              <w:jc w:val="both"/>
              <w:rPr>
                <w:sz w:val="24"/>
                <w:szCs w:val="24"/>
              </w:rPr>
            </w:pPr>
            <w:r>
              <w:rPr>
                <w:sz w:val="24"/>
                <w:szCs w:val="24"/>
              </w:rPr>
              <w:t xml:space="preserve">Заместитель председателя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D11927">
            <w:pPr>
              <w:rPr>
                <w:sz w:val="24"/>
                <w:szCs w:val="24"/>
              </w:rPr>
            </w:pPr>
          </w:p>
        </w:tc>
        <w:tc>
          <w:tcPr>
            <w:tcW w:w="2126" w:type="dxa"/>
            <w:vAlign w:val="bottom"/>
          </w:tcPr>
          <w:p w:rsidR="00FF5768" w:rsidRPr="001F406B" w:rsidRDefault="007B7423" w:rsidP="00D11927">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Pr="00F90522">
        <w:rPr>
          <w:sz w:val="24"/>
          <w:szCs w:val="24"/>
        </w:rPr>
        <w:t xml:space="preserve"> </w:t>
      </w:r>
      <w:r w:rsidR="00943B36">
        <w:rPr>
          <w:sz w:val="24"/>
          <w:szCs w:val="24"/>
        </w:rPr>
        <w:t>Заместителем председателя</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i/>
          <w:sz w:val="24"/>
          <w:szCs w:val="24"/>
        </w:rPr>
        <w:t xml:space="preserve"> </w:t>
      </w:r>
      <w:r w:rsidR="00784A77" w:rsidRPr="00F90522">
        <w:rPr>
          <w:sz w:val="24"/>
          <w:szCs w:val="24"/>
        </w:rPr>
        <w:t xml:space="preserve"> градостроительное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Pr="00F90522">
        <w:rPr>
          <w:sz w:val="24"/>
          <w:szCs w:val="24"/>
        </w:rPr>
        <w:t xml:space="preserve"> </w:t>
      </w:r>
      <w:r w:rsidR="0028065D" w:rsidRPr="00F90522">
        <w:rPr>
          <w:sz w:val="24"/>
          <w:szCs w:val="24"/>
        </w:rPr>
        <w:t xml:space="preserve"> </w:t>
      </w:r>
      <w:r w:rsidR="00F90522" w:rsidRPr="00F90522">
        <w:rPr>
          <w:sz w:val="24"/>
          <w:szCs w:val="24"/>
        </w:rPr>
        <w:t>Внесение изменений в програм</w:t>
      </w:r>
      <w:r w:rsidR="00113824">
        <w:rPr>
          <w:sz w:val="24"/>
          <w:szCs w:val="24"/>
        </w:rPr>
        <w:t xml:space="preserve">му обусловлено необходимостью включением мероприятий, планируемых к реализации в </w:t>
      </w:r>
      <w:r w:rsidR="00F90522" w:rsidRPr="00F90522">
        <w:rPr>
          <w:sz w:val="24"/>
          <w:szCs w:val="24"/>
        </w:rPr>
        <w:t>202</w:t>
      </w:r>
      <w:r w:rsidR="00F51C17">
        <w:rPr>
          <w:sz w:val="24"/>
          <w:szCs w:val="24"/>
        </w:rPr>
        <w:t>3-2024</w:t>
      </w:r>
      <w:r w:rsidR="00F90522" w:rsidRPr="00F90522">
        <w:rPr>
          <w:sz w:val="24"/>
          <w:szCs w:val="24"/>
        </w:rPr>
        <w:t xml:space="preserve"> год</w:t>
      </w:r>
      <w:r w:rsidR="00F51C17">
        <w:rPr>
          <w:sz w:val="24"/>
          <w:szCs w:val="24"/>
        </w:rPr>
        <w:t>ы</w:t>
      </w:r>
      <w:r w:rsidR="00F90522" w:rsidRPr="00F90522">
        <w:rPr>
          <w:sz w:val="24"/>
          <w:szCs w:val="24"/>
        </w:rPr>
        <w:t xml:space="preserve"> </w:t>
      </w:r>
      <w:r w:rsidR="00113824">
        <w:rPr>
          <w:sz w:val="24"/>
          <w:szCs w:val="24"/>
        </w:rPr>
        <w:t xml:space="preserve"> для </w:t>
      </w:r>
      <w:r w:rsidR="00F90522"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Pr="00F90522">
        <w:rPr>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r w:rsidR="001E301E">
        <w:rPr>
          <w:sz w:val="24"/>
          <w:szCs w:val="24"/>
        </w:rPr>
        <w:t xml:space="preserve">; муниципальную программу </w:t>
      </w:r>
      <w:r w:rsidR="001E301E" w:rsidRPr="00E22D2B">
        <w:rPr>
          <w:sz w:val="24"/>
          <w:szCs w:val="24"/>
        </w:rPr>
        <w:t>«</w:t>
      </w:r>
      <w:r w:rsidR="001E301E" w:rsidRPr="009473EC">
        <w:rPr>
          <w:color w:val="000000"/>
          <w:spacing w:val="-2"/>
          <w:sz w:val="24"/>
          <w:szCs w:val="24"/>
        </w:rPr>
        <w:t>Развитие архитектуры</w:t>
      </w:r>
      <w:r w:rsidR="001E301E">
        <w:rPr>
          <w:color w:val="000000"/>
          <w:spacing w:val="-2"/>
          <w:sz w:val="24"/>
          <w:szCs w:val="24"/>
        </w:rPr>
        <w:t xml:space="preserve"> и</w:t>
      </w:r>
      <w:r w:rsidR="001E301E" w:rsidRPr="009473EC">
        <w:rPr>
          <w:color w:val="000000"/>
          <w:spacing w:val="-2"/>
          <w:sz w:val="24"/>
          <w:szCs w:val="24"/>
        </w:rPr>
        <w:t xml:space="preserve"> градостроительства муниципального образования «город Саянск»</w:t>
      </w:r>
      <w:r w:rsidR="001E301E">
        <w:rPr>
          <w:color w:val="000000"/>
          <w:spacing w:val="-2"/>
          <w:sz w:val="24"/>
          <w:szCs w:val="24"/>
        </w:rPr>
        <w:t xml:space="preserve"> на 2020 – 2025 годы</w:t>
      </w:r>
      <w:r w:rsidR="001E301E">
        <w:rPr>
          <w:sz w:val="24"/>
          <w:szCs w:val="24"/>
        </w:rPr>
        <w:t>», утвержденную постановлением администрации городского округа муниципального образования «город Саянск» от 30.09.2019 № 110-37-1101-19.</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0B7969">
        <w:rPr>
          <w:sz w:val="24"/>
          <w:szCs w:val="24"/>
        </w:rPr>
        <w:t xml:space="preserve"> </w:t>
      </w:r>
      <w:r w:rsidR="00700E10">
        <w:rPr>
          <w:sz w:val="24"/>
          <w:szCs w:val="24"/>
        </w:rPr>
        <w:t>___________</w:t>
      </w:r>
      <w:r w:rsidRPr="00F90522">
        <w:rPr>
          <w:sz w:val="24"/>
          <w:szCs w:val="24"/>
        </w:rPr>
        <w:t>, срок окончания независимой экспертизы –</w:t>
      </w:r>
      <w:r w:rsidR="00700E10">
        <w:rPr>
          <w:sz w:val="24"/>
          <w:szCs w:val="24"/>
        </w:rPr>
        <w:t>______________</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7E7C65" w:rsidRPr="00F90522">
        <w:rPr>
          <w:sz w:val="24"/>
          <w:szCs w:val="24"/>
        </w:rPr>
        <w:t xml:space="preserve"> </w:t>
      </w:r>
      <w:r w:rsidR="00700E10">
        <w:rPr>
          <w:sz w:val="24"/>
          <w:szCs w:val="24"/>
        </w:rPr>
        <w:t>_________________</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F51C17" w:rsidP="00F51C17">
            <w:pPr>
              <w:jc w:val="both"/>
              <w:rPr>
                <w:sz w:val="24"/>
                <w:szCs w:val="24"/>
              </w:rPr>
            </w:pPr>
            <w:r>
              <w:rPr>
                <w:sz w:val="24"/>
                <w:szCs w:val="24"/>
              </w:rPr>
              <w:t>Заместитель п</w:t>
            </w:r>
            <w:r w:rsidR="00E242EB" w:rsidRPr="00F90522">
              <w:rPr>
                <w:sz w:val="24"/>
                <w:szCs w:val="24"/>
              </w:rPr>
              <w:t>редседател</w:t>
            </w:r>
            <w:r>
              <w:rPr>
                <w:sz w:val="24"/>
                <w:szCs w:val="24"/>
              </w:rPr>
              <w:t>я</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F51C17" w:rsidP="00D11927">
            <w:pPr>
              <w:jc w:val="right"/>
              <w:rPr>
                <w:sz w:val="24"/>
                <w:szCs w:val="24"/>
              </w:rPr>
            </w:pPr>
            <w:r>
              <w:rPr>
                <w:sz w:val="24"/>
                <w:szCs w:val="24"/>
              </w:rPr>
              <w:t>М.А. Малинова</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2C4B1B">
      <w:pPr>
        <w:rPr>
          <w:sz w:val="24"/>
          <w:szCs w:val="24"/>
        </w:rPr>
      </w:pPr>
    </w:p>
    <w:sectPr w:rsidR="004042E8" w:rsidRPr="00F90522" w:rsidSect="007E3426">
      <w:pgSz w:w="11904" w:h="16834"/>
      <w:pgMar w:top="1418"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0C4" w:rsidRDefault="002B70C4" w:rsidP="007D5FBB">
      <w:r>
        <w:separator/>
      </w:r>
    </w:p>
  </w:endnote>
  <w:endnote w:type="continuationSeparator" w:id="1">
    <w:p w:rsidR="002B70C4" w:rsidRDefault="002B70C4"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0C4" w:rsidRDefault="002B70C4" w:rsidP="007D5FBB">
      <w:r>
        <w:separator/>
      </w:r>
    </w:p>
  </w:footnote>
  <w:footnote w:type="continuationSeparator" w:id="1">
    <w:p w:rsidR="002B70C4" w:rsidRDefault="002B70C4"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3213A"/>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32C5"/>
    <w:rsid w:val="00195BDC"/>
    <w:rsid w:val="001A6338"/>
    <w:rsid w:val="001B1049"/>
    <w:rsid w:val="001B58B7"/>
    <w:rsid w:val="001B753C"/>
    <w:rsid w:val="001C21B7"/>
    <w:rsid w:val="001C5378"/>
    <w:rsid w:val="001D326B"/>
    <w:rsid w:val="001D5522"/>
    <w:rsid w:val="001E054F"/>
    <w:rsid w:val="001E14A6"/>
    <w:rsid w:val="001E301E"/>
    <w:rsid w:val="001E5673"/>
    <w:rsid w:val="001E6583"/>
    <w:rsid w:val="001E6A2A"/>
    <w:rsid w:val="001F3C88"/>
    <w:rsid w:val="001F406B"/>
    <w:rsid w:val="001F73D7"/>
    <w:rsid w:val="00202870"/>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AF7"/>
    <w:rsid w:val="002C4B1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69A1"/>
    <w:rsid w:val="00987478"/>
    <w:rsid w:val="00995DAB"/>
    <w:rsid w:val="0099701C"/>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2240"/>
    <w:rsid w:val="00D524E9"/>
    <w:rsid w:val="00D56378"/>
    <w:rsid w:val="00D56B56"/>
    <w:rsid w:val="00D6525A"/>
    <w:rsid w:val="00D6603C"/>
    <w:rsid w:val="00D7634F"/>
    <w:rsid w:val="00D77925"/>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41EF"/>
    <w:rsid w:val="00DD5E86"/>
    <w:rsid w:val="00DE0C0E"/>
    <w:rsid w:val="00DE4598"/>
    <w:rsid w:val="00DE4A32"/>
    <w:rsid w:val="00DF69BC"/>
    <w:rsid w:val="00E02049"/>
    <w:rsid w:val="00E021A5"/>
    <w:rsid w:val="00E028D3"/>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_&#26625;&#29696;&#29696;&#28672;&#14848;&#12032;&#12032;&#30464;&#30464;&#30464;&#11776;&#25600;&#29952;&#27904;&#24832;&#29440;&#24832;&#30976;&#12288;&#28164;&#29440;&#27392;&#11776;&#29184;&#29952;&#117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26625;&#29696;&#29696;&#28672;&#14848;&#12032;&#12032;&#29440;&#24832;&#30976;&#24832;&#28160;&#29440;&#27392;&#11520;&#28672;&#29184;&#24832;&#30208;&#28416;&#11776;&#29184;&#29952;&#10496;&#11264;" TargetMode="External"/><Relationship Id="rId5" Type="http://schemas.openxmlformats.org/officeDocument/2006/relationships/webSettings" Target="webSettings.xm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AA32-5F71-4620-AA01-537A9FAF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7</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10651</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218</cp:revision>
  <cp:lastPrinted>2022-04-27T03:05:00Z</cp:lastPrinted>
  <dcterms:created xsi:type="dcterms:W3CDTF">2017-08-25T09:04:00Z</dcterms:created>
  <dcterms:modified xsi:type="dcterms:W3CDTF">2022-04-27T03:06:00Z</dcterms:modified>
</cp:coreProperties>
</file>